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61" w:rsidRDefault="00A11E61" w:rsidP="00A11E61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0" w:name="_Toc26878817"/>
      <w:bookmarkStart w:id="1" w:name="_Toc89161270"/>
      <w:r w:rsidRPr="00966FB5">
        <w:rPr>
          <w:rFonts w:ascii="Times New Roman" w:hAnsi="Times New Roman" w:cs="Times New Roman"/>
          <w:color w:val="auto"/>
          <w:szCs w:val="26"/>
        </w:rPr>
        <w:t>Приложение 4. Инструкция для эксперта</w:t>
      </w:r>
      <w:bookmarkEnd w:id="0"/>
      <w:bookmarkEnd w:id="1"/>
    </w:p>
    <w:p w:rsidR="00A11E61" w:rsidRPr="00F86042" w:rsidRDefault="00A11E61" w:rsidP="00A11E61"/>
    <w:p w:rsidR="00A11E61" w:rsidRPr="00BC7200" w:rsidRDefault="00A11E61" w:rsidP="00A11E61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A11E61" w:rsidRPr="00BC7200" w:rsidRDefault="00A11E61" w:rsidP="00A11E61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>
        <w:rPr>
          <w:sz w:val="26"/>
          <w:szCs w:val="26"/>
        </w:rPr>
        <w:t xml:space="preserve"> </w:t>
      </w:r>
      <w:r w:rsidRPr="00B72950">
        <w:rPr>
          <w:sz w:val="26"/>
          <w:szCs w:val="26"/>
        </w:rPr>
        <w:t>(http://fipi.ru)</w:t>
      </w:r>
      <w:r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</w:p>
    <w:p w:rsidR="00A11E61" w:rsidRPr="00BC7200" w:rsidRDefault="00A11E61" w:rsidP="00A11E61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A11E61" w:rsidRPr="00BC7200" w:rsidRDefault="00A11E61" w:rsidP="00A11E61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A11E61" w:rsidRDefault="00A11E61" w:rsidP="00A11E61">
      <w:pPr>
        <w:ind w:firstLine="710"/>
        <w:jc w:val="both"/>
        <w:rPr>
          <w:rStyle w:val="a3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>
        <w:rPr>
          <w:rStyle w:val="a3"/>
          <w:sz w:val="26"/>
          <w:szCs w:val="26"/>
        </w:rPr>
        <w:t>;</w:t>
      </w:r>
    </w:p>
    <w:p w:rsidR="00A11E61" w:rsidRDefault="00A11E61" w:rsidP="00A11E61">
      <w:pPr>
        <w:ind w:firstLine="710"/>
        <w:jc w:val="both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>
        <w:rPr>
          <w:rStyle w:val="a3"/>
          <w:sz w:val="26"/>
          <w:szCs w:val="26"/>
        </w:rPr>
        <w:t xml:space="preserve">; 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 xml:space="preserve">листы бумаги для черновиков для эксперта </w:t>
      </w:r>
      <w:r>
        <w:rPr>
          <w:sz w:val="26"/>
          <w:szCs w:val="26"/>
        </w:rPr>
        <w:t>(</w:t>
      </w:r>
      <w:r>
        <w:rPr>
          <w:rStyle w:val="a3"/>
          <w:sz w:val="26"/>
          <w:szCs w:val="26"/>
        </w:rPr>
        <w:t xml:space="preserve">при необходимости). 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A11E61" w:rsidRPr="00BC7200" w:rsidRDefault="00A11E61" w:rsidP="00A11E61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</w:t>
      </w:r>
      <w:r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A11E61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A11E61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A11E61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A11E61" w:rsidRPr="00BC7200" w:rsidRDefault="00A11E61" w:rsidP="00A11E61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</w:t>
      </w:r>
      <w:r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протоколы эксперта по оцениванию ответов участников итогового собеседования, упаков</w:t>
      </w:r>
      <w:r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их в конверт </w:t>
      </w:r>
      <w:r>
        <w:rPr>
          <w:sz w:val="26"/>
          <w:szCs w:val="26"/>
        </w:rPr>
        <w:br/>
      </w:r>
      <w:r w:rsidRPr="00BC7200">
        <w:rPr>
          <w:sz w:val="26"/>
          <w:szCs w:val="26"/>
        </w:rPr>
        <w:t>и в запечатанном виде переда</w:t>
      </w:r>
      <w:r>
        <w:rPr>
          <w:sz w:val="26"/>
          <w:szCs w:val="26"/>
        </w:rPr>
        <w:t>ть</w:t>
      </w:r>
      <w:r w:rsidRPr="00BC7200">
        <w:rPr>
          <w:sz w:val="26"/>
          <w:szCs w:val="26"/>
        </w:rPr>
        <w:t xml:space="preserve"> экзаменатору-собеседнику</w:t>
      </w:r>
      <w:r>
        <w:rPr>
          <w:sz w:val="26"/>
          <w:szCs w:val="26"/>
        </w:rPr>
        <w:t xml:space="preserve">, также передать КИМ итогового собеседования, выданный эксперту, ответственному организатору </w:t>
      </w:r>
      <w:r>
        <w:rPr>
          <w:sz w:val="26"/>
          <w:szCs w:val="26"/>
        </w:rPr>
        <w:lastRenderedPageBreak/>
        <w:t>образовательной организации, передать листы бумаги для черновиков (при наличии).</w:t>
      </w:r>
    </w:p>
    <w:p w:rsidR="00A11E61" w:rsidRPr="00BC7200" w:rsidRDefault="00A11E61" w:rsidP="00A11E61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A11E61" w:rsidRPr="00EA1CFF" w:rsidRDefault="00A11E61" w:rsidP="00A11E61">
      <w:pPr>
        <w:ind w:firstLine="708"/>
        <w:jc w:val="both"/>
      </w:pPr>
      <w:r w:rsidRPr="00BC7200">
        <w:rPr>
          <w:b/>
          <w:sz w:val="26"/>
          <w:szCs w:val="26"/>
        </w:rPr>
        <w:t xml:space="preserve">Если эксперт находится в </w:t>
      </w:r>
      <w:r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</w:t>
      </w:r>
      <w:r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>его рабочее место рекомендуется определить в той части учебного кабинета, котор</w:t>
      </w:r>
      <w:r>
        <w:rPr>
          <w:b/>
          <w:sz w:val="26"/>
          <w:szCs w:val="26"/>
        </w:rPr>
        <w:t>ую</w:t>
      </w:r>
      <w:r w:rsidRPr="00BC7200">
        <w:rPr>
          <w:b/>
          <w:sz w:val="26"/>
          <w:szCs w:val="26"/>
        </w:rPr>
        <w:t xml:space="preserve"> участник итогового собеседования зрительно не сможет наблюдать </w:t>
      </w:r>
      <w:r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 xml:space="preserve">(и, соответственно, отвлекаться) на процесс оценивания итогового собеседования. </w:t>
      </w:r>
    </w:p>
    <w:p w:rsidR="008D2026" w:rsidRDefault="008D2026"/>
    <w:sectPr w:rsidR="008D2026" w:rsidSect="008D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E61"/>
    <w:rsid w:val="008D2026"/>
    <w:rsid w:val="00A1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1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A11E6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bashankaev_is</dc:creator>
  <cp:keywords/>
  <dc:description/>
  <cp:lastModifiedBy>bashankaev_is</cp:lastModifiedBy>
  <cp:revision>2</cp:revision>
  <dcterms:created xsi:type="dcterms:W3CDTF">2021-12-07T08:26:00Z</dcterms:created>
  <dcterms:modified xsi:type="dcterms:W3CDTF">2021-12-07T08:26:00Z</dcterms:modified>
</cp:coreProperties>
</file>