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78" w:rsidRDefault="00CB0D78" w:rsidP="00CB0D78">
      <w:pPr>
        <w:pStyle w:val="2"/>
        <w:ind w:left="0" w:firstLine="709"/>
      </w:pPr>
      <w:bookmarkStart w:id="0" w:name="_Toc26540141"/>
      <w:r>
        <w:t>Инструкция для члена ГЭК в ППЭ</w:t>
      </w:r>
      <w:bookmarkEnd w:id="0"/>
    </w:p>
    <w:p w:rsidR="00CB0D78" w:rsidRDefault="00CB0D78" w:rsidP="00CB0D78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bookmarkStart w:id="1" w:name="_Toc97525690"/>
      <w:r>
        <w:rPr>
          <w:rFonts w:eastAsia="Times New Roman" w:cs="Times New Roman"/>
          <w:b/>
          <w:szCs w:val="26"/>
          <w:lang w:eastAsia="ru-RU"/>
        </w:rPr>
        <w:t>Член ГЭК</w:t>
      </w:r>
      <w:r>
        <w:rPr>
          <w:rFonts w:eastAsia="Times New Roman" w:cs="Times New Roman"/>
          <w:szCs w:val="26"/>
          <w:lang w:eastAsia="ru-RU"/>
        </w:rPr>
        <w:t xml:space="preserve"> обеспечивает соблюдение требован</w:t>
      </w:r>
      <w:bookmarkStart w:id="2" w:name="_GoBack"/>
      <w:bookmarkEnd w:id="2"/>
      <w:r>
        <w:rPr>
          <w:rFonts w:eastAsia="Times New Roman" w:cs="Times New Roman"/>
          <w:szCs w:val="26"/>
          <w:lang w:eastAsia="ru-RU"/>
        </w:rPr>
        <w:t>ий Порядка, в том числе:</w:t>
      </w:r>
    </w:p>
    <w:p w:rsidR="00CB0D78" w:rsidRDefault="00CB0D78" w:rsidP="00CB0D78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по решению председателя ГЭК не позднее чем за две недели до начала экзаменов проводит проверку готовности ППЭ, в том числе подтверждает настройки станции авторизации, обеспечивает доставку ЭМ в ППЭ в день экзамена, осуществляет контроль за проведением экзаменов в ППЭ;</w:t>
      </w:r>
    </w:p>
    <w:p w:rsidR="00CB0D78" w:rsidRDefault="00CB0D78" w:rsidP="00CB0D78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осуществляет взаимодействие с лицами, присутствующими в ППЭ, по обеспечению соблюдения требований Порядка;</w:t>
      </w:r>
    </w:p>
    <w:p w:rsidR="00CB0D78" w:rsidRDefault="00CB0D78" w:rsidP="00CB0D78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выявления нарушений Порядка принимает решение об удалении с экзамена участников экзамена, а также иных лиц, находящихся в ППЭ, по согласованию с председателем ГЭК принимает решение об остановке экзамена в ППЭ или отдельных аудиториях ППЭ.</w:t>
      </w:r>
    </w:p>
    <w:p w:rsidR="00CB0D78" w:rsidRDefault="00CB0D78" w:rsidP="00CB0D78">
      <w:pPr>
        <w:tabs>
          <w:tab w:val="left" w:pos="993"/>
        </w:tabs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Член ГЭК несет ответственность за:</w:t>
      </w:r>
    </w:p>
    <w:p w:rsidR="00CB0D78" w:rsidRDefault="00CB0D78" w:rsidP="00CB0D78">
      <w:pPr>
        <w:jc w:val="both"/>
      </w:pPr>
      <w:r>
        <w:t>корректность выполненных настроек (код региона, код ППЭ, период проведения экзаменов) на основной и резервной станциях авторизации в штабе ППЭ, на основных и резервных станциях печати ЭМ в аудиториях ППЭ, основной и резервной станциях сканирования в ППЭ;</w:t>
      </w:r>
    </w:p>
    <w:p w:rsidR="00CB0D78" w:rsidRDefault="00CB0D78" w:rsidP="00CB0D78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целостность, полноту и сохранность сейф-пакетов с электронными носителями и (или) ИК, ВДП и пакета для руководителя ППЭ при передаче их в ППЭ в день экзамена и из ППЭ в РЦОИ для последующей обработки (за исключением случаев, когда доставка ЭМ в ППЭ и РЦОИ осуществляется Перевозчиком ЭМ);</w:t>
      </w:r>
    </w:p>
    <w:p w:rsidR="00CB0D78" w:rsidRDefault="00CB0D78" w:rsidP="00CB0D78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качество сканирования ЭМ;</w:t>
      </w:r>
    </w:p>
    <w:p w:rsidR="00CB0D78" w:rsidRDefault="00CB0D78" w:rsidP="00CB0D78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своевременность проведения проверки фактов о нарушении порядка в ППЭ в случае подачи участником экзамена апелляции о нарушении установленного порядка проведения ГИА и предоставление всех материалов для рассмотрения апелляции в КК в тот же день;</w:t>
      </w:r>
    </w:p>
    <w:p w:rsidR="00CB0D78" w:rsidRDefault="00CB0D78" w:rsidP="00CB0D78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соблюдение информационной безопасности на всех этапах проведения ЕГЭ;</w:t>
      </w:r>
    </w:p>
    <w:p w:rsidR="00CB0D78" w:rsidRDefault="00CB0D78" w:rsidP="00CB0D78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незамедлительное информирование председателя ГЭК о факте компрометации токена члена ГЭК. </w:t>
      </w:r>
    </w:p>
    <w:p w:rsidR="00CB0D78" w:rsidRDefault="00CB0D78" w:rsidP="00CB0D78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На члена ГЭК возлагается обязанность по фиксированию всех случаев нарушения порядка проведения ГИА в ППЭ.</w:t>
      </w:r>
    </w:p>
    <w:p w:rsidR="00CB0D78" w:rsidRDefault="00CB0D78" w:rsidP="00CB0D78">
      <w:pPr>
        <w:tabs>
          <w:tab w:val="left" w:pos="993"/>
        </w:tabs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На подготовительном этапе проведения ЕГЭ член ГЭК: </w:t>
      </w:r>
    </w:p>
    <w:p w:rsidR="00CB0D78" w:rsidRDefault="00CB0D78" w:rsidP="00CB0D78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проходит подготовку по порядку исполнения своих обязанностей в период проведения ЕГЭ;</w:t>
      </w:r>
    </w:p>
    <w:p w:rsidR="00CB0D78" w:rsidRDefault="00CB0D78" w:rsidP="00CB0D78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знакомится с нормативными правовыми документами, методическими рекомендациями Рособрнадзора;</w:t>
      </w:r>
    </w:p>
    <w:p w:rsidR="00CB0D78" w:rsidRDefault="00CB0D78" w:rsidP="00CB0D78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проводит проверку готовности ППЭ не позднее чем за две недели до начала экзаменов (по решению председателя ГЭК), в том числе с помощью токена члена ГЭК на станции авторизации в Штабе ППЭ подтверждает соответствие настроек данным ППЭ </w:t>
      </w:r>
      <w:r>
        <w:rPr>
          <w:szCs w:val="26"/>
        </w:rPr>
        <w:t>(для подтверждения настроек достаточно наличия сведений о токене члена ГЭК на специализированном федеральном портале, назначение члена ГЭК на экзамены не требуется)</w:t>
      </w:r>
      <w:r>
        <w:rPr>
          <w:rFonts w:eastAsia="Times New Roman" w:cs="Times New Roman"/>
          <w:szCs w:val="26"/>
          <w:lang w:eastAsia="ru-RU"/>
        </w:rPr>
        <w:t>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b/>
          <w:szCs w:val="26"/>
        </w:rPr>
        <w:t>не ранее 5 календарных дней, но не позднее 17:00</w:t>
      </w:r>
      <w:r>
        <w:rPr>
          <w:rFonts w:cs="Times New Roman"/>
          <w:szCs w:val="26"/>
        </w:rPr>
        <w:t xml:space="preserve"> календарного дня, предшествующего дню экзамена, совместно с руководителем ППЭ и техническим специалистом проводит контроль технической готовности ППЭ, в том числе: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на основной и резервной станциях авторизации в Штабе ППЭ: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 xml:space="preserve">проверяет настройки станции: код региона </w:t>
      </w:r>
      <w:r>
        <w:rPr>
          <w:szCs w:val="26"/>
        </w:rPr>
        <w:t>(впечатывается в ДБО № 2)</w:t>
      </w:r>
      <w:r>
        <w:rPr>
          <w:rFonts w:cs="Times New Roman"/>
          <w:szCs w:val="26"/>
        </w:rPr>
        <w:t>, код ППЭ, период проведения экзаменов, признак резервной станции для резервной станции;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проверяет настройки системного времени;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проверяет наличие соединения со специализированным федеральным порталом по основному и резервному каналам доступа в сеть «Интернет»;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выполняет авторизацию на специализированном федеральном портале с использованием токена члена ГЭК: член ГЭК должен подключить токен к станции авторизации и ввести пароль доступа к нему;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по результатам авторизации убеждается в наличии назначения на выбранную дату экзамена в указанный в настройках ППЭ;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b/>
          <w:szCs w:val="26"/>
        </w:rPr>
        <w:t>Важно!</w:t>
      </w:r>
      <w:r>
        <w:rPr>
          <w:rFonts w:cs="Times New Roman"/>
          <w:szCs w:val="26"/>
        </w:rPr>
        <w:t xml:space="preserve"> Все члены ГЭК, назначенные на экзамен, должны пройти авторизацию в ППЭ, в который они назначены, не ранее 2 рабочих дней до дня проведения экзамена и не позднее 17:00 календарного дня, предшествующего дню экзамена.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оценивает качество тестовой печати ДБО № 2</w:t>
      </w:r>
      <w:r>
        <w:rPr>
          <w:szCs w:val="26"/>
        </w:rPr>
        <w:t>, в том числе ДБО № 2 по китайскому языку, в случае проведения в ППЭ экзамена по китайскому языку</w:t>
      </w:r>
      <w:r>
        <w:rPr>
          <w:rFonts w:cs="Times New Roman"/>
          <w:szCs w:val="26"/>
        </w:rPr>
        <w:t>: на тестовом бланке отсутствуют белые и темные полосы; черные квадраты (реперы) напечатаны целиком, штрихкоды и QR-код хорошо читаемы и четко пропечатаны</w:t>
      </w:r>
      <w:r>
        <w:rPr>
          <w:szCs w:val="26"/>
        </w:rPr>
        <w:t>, на тестовом ДБО № 2 по китайскому языку заполнены поля «Код предмета» и «Название предмета»</w:t>
      </w:r>
      <w:r>
        <w:rPr>
          <w:rFonts w:cs="Times New Roman"/>
          <w:szCs w:val="26"/>
        </w:rPr>
        <w:t>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на каждой станции печати ЭМ в каждой аудитории проведения, назначенной на экзамен, и резервных станциях печати ЭМ: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проверяет настройки экзамена по соответствующему учебному предмету: код региона, код ППЭ (впечатываются в бланки участников </w:t>
      </w:r>
      <w:r>
        <w:rPr>
          <w:rFonts w:cs="Times New Roman"/>
          <w:bCs/>
          <w:szCs w:val="26"/>
          <w:lang w:eastAsia="ru-RU"/>
        </w:rPr>
        <w:t>экзамена</w:t>
      </w:r>
      <w:r>
        <w:rPr>
          <w:rFonts w:cs="Times New Roman"/>
          <w:szCs w:val="26"/>
        </w:rPr>
        <w:t>), номер аудитории (для резервных станций номер аудитории не указывается), признак резервной станции для резервной станции, учебный предмет и дату экзамена;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проверяет настройки системного времени;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проверяет качество тестовой печати границ (калибровочного листа), выполненной в его присутствии и напечатанного ранее тестового комплекта ЭМ: все напечатанные границы видны, на тестовых бланках и КИМ отсутствуют белые и темные полосы; черные квадраты (реперы), штрихкоды и QR-код, текст, рисунки и схемы хорошо читаемы и четко пропечатаны; знакоместа на бланках и защитные знаки, расположенные по всей поверхности листа КИМ, четко видны, по усмотрению члена ГЭК тестовый комплект ЭМ может быть напечатан повторно, в его присутствии;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проверяет работоспособность средств криптозащиты с использованием токена члена ГЭК: подключает к станции печати ЭМ токен члена ГЭК и вводит пароль доступа к нему. Каждый член ГЭК должен осуществить контроль технической готовности хотя бы одной станции печати ЭМ;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контролирует печать протокола технической готовности аудитории для печати </w:t>
      </w:r>
      <w:r>
        <w:rPr>
          <w:rFonts w:cs="Times New Roman"/>
          <w:color w:val="000000"/>
          <w:szCs w:val="26"/>
          <w:lang w:eastAsia="ru-RU"/>
        </w:rPr>
        <w:t>полного комплекта ЭМ в аудитории ППЭ</w:t>
      </w:r>
      <w:r>
        <w:rPr>
          <w:rFonts w:cs="Times New Roman"/>
          <w:szCs w:val="26"/>
        </w:rPr>
        <w:t xml:space="preserve"> (форма ППЭ-01-01) и сохранение на флеш-накопитель </w:t>
      </w:r>
      <w:r>
        <w:t xml:space="preserve">для переноса данных между станциями ППЭ </w:t>
      </w:r>
      <w:r>
        <w:rPr>
          <w:rFonts w:cs="Times New Roman"/>
          <w:szCs w:val="26"/>
        </w:rPr>
        <w:t>электронного акта технической готовности для последующей передачи в систему мониторинга готовности ППЭ.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Проверяет наличие дополнительного (резервного) оборудования: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USB-модем для обеспечения резервного канала доступа в сеть «Интернет». USB-модем используется в случае возникновения проблем с доступом в сеть «Интернет» по основному стационарному каналу связи;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резервные картриджи для принтеров;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резервные лазерные принтеры, дополнительно к настроенным резервным станциям печати ЭМ;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резервные внешние CD (DVD)-приводы (в случае доставки ЭМ на CD-дисках);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резервные кабели для подключения принтеров к компьютерам (ноутбукам).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По окончании контроля технической готовности аудиторий и Штаба ППЭ к экзамену: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подписывает протокол (протоколы) технической готовности аудиторий, напечатанные тестовые комплекты ЭМ являются приложением к соответствующему протоколу (форма ППЭ-01-01 «Протокол технической готовности аудитории для печати полного комплекта ЭМ в аудитории ППЭ»);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контролирует передачу электронных актов технической готовности основной и резервной станций авторизации;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контролирует передачу электронных актов технической готовности со всех станций печати ЭМ, включая резервные, с помощью основной станции авторизации в Штабе ППЭ.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Выполняет контроль технической готовности к процедуре перевода бланков ответов участников экзамена в электронный вид в ППЭ (если в ППЭ сканирование не проводится, то указанные действия не выполняются, необходимо сразу перейти к передаче статуса завершения контроля технической готовности):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на основной и резервной станциях авторизации в Штабе ППЭ: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проверяет наличие соединения c сервером РЦОИ по основному и резервному каналам доступа в сеть «Интернет»;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проверяет наличие подтверждения от РЦОИ по переданному при проведении технической подготовки тестовому пакету сканирования (статус тестового пакета сканирования принимает значение «подтвержден»).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на основной станции авторизации в Штабе ППЭ: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контролирует скачивание пакета с сертификатами специалистов РЦОИ для загрузки на основную и резервную станции сканирования в ППЭ.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на основной и резервной станциях сканирования в ППЭ в Штабе ППЭ: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проверяет настройки экзамена по каждому учебному предмету: код региона, код ППЭ, номер компьютера - уникальный для ППЭ номер компьютера (ноутбука), признак резервной станции для резервной станции, учебный предмет и дату экзамена;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проверяет настройки системного времени;</w:t>
      </w:r>
    </w:p>
    <w:p w:rsidR="00CB0D78" w:rsidRDefault="00CB0D78" w:rsidP="00CB0D78">
      <w:pPr>
        <w:spacing w:before="240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контролирует выполнение тестового сканирования не менее одного из предоставленных тестовых комплектов ЭМ в своем присутствии, тестового ДБО № 2                   (</w:t>
      </w:r>
      <w:r>
        <w:rPr>
          <w:szCs w:val="26"/>
        </w:rPr>
        <w:t>в том числе тестового ДБО № 2 по китайскому языку, в случае проведения в ППЭ экзамена по китайскому языку)</w:t>
      </w:r>
      <w:r>
        <w:rPr>
          <w:rFonts w:cs="Times New Roman"/>
          <w:szCs w:val="26"/>
        </w:rPr>
        <w:t>, распечатанного на станции авторизации в Штабе ППЭ, а также (при наличии) напечатанных по решению члена ГЭК новых тестовых комплектов ЭМ;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оценивает качество сканирования бланков: все бланки успешно распознаны и не отмечены как некачественные; черные квадраты (реперы), штрихкоды и QR-код хорошо читаемы, знакоместа на бланках не слишком яркие;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контролирует загрузку пакета с сертификатами специалистов РЦОИ;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проверяет работоспособность средств криптозащиты с использованием токена члена ГЭК: подключает к станции сканирования в ППЭ токен члена ГЭК и вводит пароль доступа к нему;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контролирует сохранение на флеш-накопитель для переноса данных между станциями ППЭ протокола технической готовности Штаба ППЭ для сканирования бланков в ППЭ (форма ППЭ-01-02) и электронного акта технической готовности для последующей передачи в систему мониторинга готовности ППЭ;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проверяет наличие дополнительного (резервного) оборудования, необходимого для проведения экзамена: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резервный сканер;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резервные кабели для подключения сканеров к компьютерам (ноутбукам).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По окончании контроля технической готовности ППЭ к экзамену: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подписывает протокол (протоколы) технической готовности (ППЭ-01-02 «Протокол технической готовности Штаба ППЭ для сканирования бланков в ППЭ»);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контролирует передачу сформированных по окончании контроля технического готовности электронных актов технической готовности с основной и резервной станций сканирования в ППЭ.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Контролирует передачу статуса «Контроль технической готовности завершён» в систему мониторинга готовности ППЭ с помощью основной станции авторизации в Штабе ППЭ.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b/>
          <w:szCs w:val="26"/>
        </w:rPr>
        <w:t>Важно!</w:t>
      </w:r>
      <w:r>
        <w:rPr>
          <w:rFonts w:cs="Times New Roman"/>
          <w:szCs w:val="26"/>
        </w:rPr>
        <w:t xml:space="preserve"> Статус «Контроль технической готовности завершён» может быть передан при условии наличия на специализированном федеральном портале сведений о количестве автоматически распределенных участников по аудиториям ППЭ («рассадка»), а также при наличии переданных электронных актов технической готовности станций печати ЭМ для каждой аудитории проведения.</w:t>
      </w:r>
    </w:p>
    <w:p w:rsidR="00CB0D78" w:rsidRDefault="00CB0D78" w:rsidP="00CB0D78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Обеспечивает распечатку ДБО № 2, </w:t>
      </w:r>
      <w:r>
        <w:rPr>
          <w:szCs w:val="26"/>
        </w:rPr>
        <w:t>в том числе ДБО № 2 по китайскому языку, в случае проведения в ППЭ экзамена по китайскому языку,</w:t>
      </w:r>
      <w:r>
        <w:rPr>
          <w:rFonts w:cs="Times New Roman"/>
          <w:szCs w:val="26"/>
        </w:rPr>
        <w:t xml:space="preserve"> в Штабе ППЭ в соответствии с разделом 2 Методических рекомендаций. Печать ДБО №2 возможна после </w:t>
      </w:r>
      <w:r>
        <w:rPr>
          <w:rStyle w:val="a8"/>
          <w:szCs w:val="26"/>
        </w:rPr>
        <w:t>подтверждения настроек станции авторизации путем авторизации с использованием токена члена ГЭК</w:t>
      </w:r>
      <w:r>
        <w:rPr>
          <w:rFonts w:cs="Times New Roman"/>
          <w:szCs w:val="26"/>
        </w:rPr>
        <w:t>.</w:t>
      </w:r>
    </w:p>
    <w:p w:rsidR="00CB0D78" w:rsidRDefault="00CB0D78" w:rsidP="00CB0D78">
      <w:pPr>
        <w:tabs>
          <w:tab w:val="left" w:pos="993"/>
        </w:tabs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На этапе проведения ЕГЭ член ГЭК:</w:t>
      </w:r>
    </w:p>
    <w:p w:rsidR="00CB0D78" w:rsidRDefault="00CB0D78" w:rsidP="00CB0D78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t>обеспечивает доставку ЭМ в ППЭ не позднее 07.30 по местному времени в день проведения экзамена;</w:t>
      </w:r>
    </w:p>
    <w:p w:rsidR="00CB0D78" w:rsidRDefault="00CB0D78" w:rsidP="00CB0D78">
      <w:pPr>
        <w:tabs>
          <w:tab w:val="left" w:pos="993"/>
        </w:tabs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передает ЭМ руководителю ППЭ в Штабе ППЭ по форме ППЭ-14-01 «Акт </w:t>
      </w:r>
      <w:r>
        <w:rPr>
          <w:rFonts w:cs="Times New Roman"/>
          <w:color w:val="000000"/>
          <w:szCs w:val="26"/>
          <w:lang w:eastAsia="ru-RU"/>
        </w:rPr>
        <w:t>приёмки</w:t>
      </w:r>
      <w:r>
        <w:rPr>
          <w:rFonts w:eastAsia="Times New Roman" w:cs="Times New Roman"/>
          <w:szCs w:val="26"/>
          <w:lang w:eastAsia="ru-RU"/>
        </w:rPr>
        <w:t>-передачи экзаменационных материалов в ППЭ», ППЭ-14-03 «Опись доставочного сейф-пакета»</w:t>
      </w:r>
      <w:r>
        <w:rPr>
          <w:rFonts w:eastAsia="Times New Roman" w:cs="Times New Roman"/>
          <w:i/>
          <w:szCs w:val="26"/>
          <w:lang w:eastAsia="ru-RU"/>
        </w:rPr>
        <w:t>;</w:t>
      </w:r>
    </w:p>
    <w:p w:rsidR="00CB0D78" w:rsidRDefault="00CB0D78" w:rsidP="00CB0D78">
      <w:pP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Вместе с ЭМ член ГЭК доставляет в ППЭ:</w:t>
      </w:r>
    </w:p>
    <w:p w:rsidR="00CB0D78" w:rsidRDefault="00CB0D78" w:rsidP="00CB0D78">
      <w:pP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ВДП для упаковки бланков ЕГЭ после проведения экзамена (на ВДП напечатан «Сопроводительный бланк к материалам ЕГЭ», обязательный к заполнению);</w:t>
      </w:r>
    </w:p>
    <w:p w:rsidR="00CB0D78" w:rsidRDefault="00CB0D78" w:rsidP="00CB0D78">
      <w:pP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сейф-пакеты (стандартные) и сейф-пакеты (большие) для упаковки ЭМ, хранения в местах, определённых ОИВ, и последующей доставки в РЦОИ (форма ППЭ-11 «Сопроводительный бланк к материалам </w:t>
      </w:r>
      <w:r>
        <w:rPr>
          <w:rFonts w:cs="Times New Roman"/>
          <w:color w:val="000000"/>
          <w:szCs w:val="26"/>
          <w:lang w:eastAsia="ru-RU"/>
        </w:rPr>
        <w:t>единого государственного экзамена</w:t>
      </w:r>
      <w:r>
        <w:rPr>
          <w:rFonts w:cs="Times New Roman"/>
          <w:szCs w:val="26"/>
          <w:lang w:eastAsia="ru-RU"/>
        </w:rPr>
        <w:t>» вкладывается в карман сейф-пакета);</w:t>
      </w:r>
    </w:p>
    <w:p w:rsidR="00CB0D78" w:rsidRDefault="00CB0D78" w:rsidP="00CB0D78">
      <w:pP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пакет руководителя ППЭ (при его доставке на бумажном носителе).</w:t>
      </w:r>
    </w:p>
    <w:p w:rsidR="00CB0D78" w:rsidRDefault="00CB0D78" w:rsidP="00CB0D78">
      <w:pPr>
        <w:widowControl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Сейф-пакеты (большие) используются для упаковки материалов ППЭ (использованных бланков в ВДП, форм ППЭ). Сейф-пакеты (стандартные) используются для упаковки КИМ в аудиториях, для упаковки материалов ППЭ (электронных носителей, испорченных бланков).</w:t>
      </w:r>
    </w:p>
    <w:p w:rsidR="00CB0D78" w:rsidRDefault="00CB0D78" w:rsidP="00CB0D78">
      <w:pPr>
        <w:widowControl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Размер сейф-пакетов: сейф пакеты (стандартные) 296*420; сейф пакеты (большие) 438*575. Размер ВДП 229х324. В зависимости от размера ППЭ и объёма экзамена для упаковки материалов может использоваться наиболее подходящая в данной ситуации </w:t>
      </w:r>
      <w:r>
        <w:rPr>
          <w:rFonts w:eastAsia="Times New Roman" w:cs="Times New Roman"/>
          <w:szCs w:val="26"/>
          <w:lang w:eastAsia="ru-RU"/>
        </w:rPr>
        <w:lastRenderedPageBreak/>
        <w:t>упаковка, включая ВДП (допустимый объём для упаковки в ВДП – 70 листов, сейф-пакет (стандартный) – 500 листов).</w:t>
      </w:r>
    </w:p>
    <w:p w:rsidR="00CB0D78" w:rsidRDefault="00CB0D78" w:rsidP="00CB0D78">
      <w:pPr>
        <w:widowControl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ППЭ должны быть выданы:</w:t>
      </w:r>
    </w:p>
    <w:p w:rsidR="00CB0D78" w:rsidRDefault="00CB0D78" w:rsidP="00CB0D78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ВДП для упаковки:</w:t>
      </w:r>
    </w:p>
    <w:p w:rsidR="00CB0D78" w:rsidRDefault="00CB0D78" w:rsidP="00CB0D78">
      <w:pPr>
        <w:pStyle w:val="a3"/>
        <w:widowControl w:val="0"/>
        <w:numPr>
          <w:ilvl w:val="1"/>
          <w:numId w:val="2"/>
        </w:numPr>
        <w:ind w:left="0"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Бланков ответов участников экзамена (по количеству аудиторий) </w:t>
      </w:r>
    </w:p>
    <w:p w:rsidR="00CB0D78" w:rsidRDefault="00CB0D78" w:rsidP="00CB0D78">
      <w:pPr>
        <w:pStyle w:val="a3"/>
        <w:widowControl w:val="0"/>
        <w:numPr>
          <w:ilvl w:val="1"/>
          <w:numId w:val="2"/>
        </w:numPr>
        <w:ind w:left="0"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Испорченных ЭМ (по количеству аудиторий);</w:t>
      </w:r>
    </w:p>
    <w:p w:rsidR="00CB0D78" w:rsidRDefault="00CB0D78" w:rsidP="00CB0D78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Сейф-пакеты (большие) для упаковки:</w:t>
      </w:r>
    </w:p>
    <w:p w:rsidR="00CB0D78" w:rsidRDefault="00CB0D78" w:rsidP="00CB0D78">
      <w:pPr>
        <w:pStyle w:val="a3"/>
        <w:widowControl w:val="0"/>
        <w:numPr>
          <w:ilvl w:val="1"/>
          <w:numId w:val="2"/>
        </w:numPr>
        <w:ind w:left="0"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ВДП с бланками ответов и форм ППЭ (один на ППЭ);</w:t>
      </w:r>
    </w:p>
    <w:p w:rsidR="00CB0D78" w:rsidRDefault="00CB0D78" w:rsidP="00CB0D78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Сейф-пакеты (стандартные) для упаковки:</w:t>
      </w:r>
    </w:p>
    <w:p w:rsidR="00CB0D78" w:rsidRDefault="00CB0D78" w:rsidP="00CB0D78">
      <w:pPr>
        <w:pStyle w:val="a3"/>
        <w:widowControl w:val="0"/>
        <w:numPr>
          <w:ilvl w:val="1"/>
          <w:numId w:val="2"/>
        </w:numPr>
        <w:ind w:left="0"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Использованных КИМ (по количеству аудиторий);</w:t>
      </w:r>
    </w:p>
    <w:p w:rsidR="00CB0D78" w:rsidRDefault="00CB0D78" w:rsidP="00CB0D78">
      <w:pPr>
        <w:pStyle w:val="a3"/>
        <w:widowControl w:val="0"/>
        <w:numPr>
          <w:ilvl w:val="1"/>
          <w:numId w:val="2"/>
        </w:numPr>
        <w:ind w:left="0"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Использованных электронных носителей и ВДП с испорченными ЭМ (один на ППЭ);</w:t>
      </w:r>
    </w:p>
    <w:p w:rsidR="00CB0D78" w:rsidRDefault="00CB0D78" w:rsidP="00CB0D78">
      <w:pPr>
        <w:pStyle w:val="a3"/>
        <w:widowControl w:val="0"/>
        <w:numPr>
          <w:ilvl w:val="1"/>
          <w:numId w:val="2"/>
        </w:numPr>
        <w:ind w:left="0"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Неиспользованных электронных носителей (один на ППЭ).</w:t>
      </w:r>
    </w:p>
    <w:p w:rsidR="00CB0D78" w:rsidRDefault="00CB0D78" w:rsidP="00CB0D78">
      <w:pPr>
        <w:widowControl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Подробнее об использовании типов упаковки см. Приложение 5.</w:t>
      </w:r>
    </w:p>
    <w:p w:rsidR="00CB0D78" w:rsidRDefault="00CB0D78" w:rsidP="00CB0D78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Для упаковки в сейф-пакеты экзаменационных материалов из Сборника форм для проведения государственной итоговой аттестации по образовательным программам среднего общего образования в 2020 году распечатываются формы ППЭ-11 «Сопроводительный бланк к материалам </w:t>
      </w:r>
      <w:r>
        <w:rPr>
          <w:rFonts w:cs="Times New Roman"/>
          <w:color w:val="000000"/>
          <w:szCs w:val="26"/>
          <w:lang w:eastAsia="ru-RU"/>
        </w:rPr>
        <w:t>единого государственного экзамена</w:t>
      </w:r>
      <w:r>
        <w:rPr>
          <w:rFonts w:eastAsia="Times New Roman" w:cs="Times New Roman"/>
          <w:szCs w:val="26"/>
          <w:lang w:eastAsia="ru-RU"/>
        </w:rPr>
        <w:t>».</w:t>
      </w:r>
    </w:p>
    <w:p w:rsidR="00CB0D78" w:rsidRDefault="00CB0D78" w:rsidP="00CB0D78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Присутствует при проведении руководителем ППЭ инструктажа организаторов ППЭ, который проводится не ранее 8:15 по местному времени;</w:t>
      </w:r>
    </w:p>
    <w:p w:rsidR="00CB0D78" w:rsidRDefault="00CB0D78" w:rsidP="00CB0D78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присутствует при организации входа участников экзамена в ППЭ и осуществляет контроль за выполнением требования о запрете участникам экзаменов, организаторам, техническим специалистам, ассистентам, медицинским работникам иметь при себе средства связи, в том числе осуществляет контроль за организацией сдачи иных вещей в специально выделенном до входа в ППЭ месте для хранения личных вещей участников экзамена, организаторов, медицинских работников, технических специалистов и ассистентов </w:t>
      </w:r>
      <w:r>
        <w:rPr>
          <w:rFonts w:eastAsia="Times New Roman" w:cs="Times New Roman"/>
          <w:szCs w:val="26"/>
          <w:vertAlign w:val="superscript"/>
          <w:lang w:eastAsia="ru-RU"/>
        </w:rPr>
        <w:footnoteReference w:id="1"/>
      </w:r>
      <w:r>
        <w:rPr>
          <w:rFonts w:eastAsia="Times New Roman" w:cs="Times New Roman"/>
          <w:szCs w:val="26"/>
          <w:lang w:eastAsia="ru-RU"/>
        </w:rPr>
        <w:t>;</w:t>
      </w:r>
    </w:p>
    <w:p w:rsidR="00CB0D78" w:rsidRDefault="00CB0D78" w:rsidP="00CB0D78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присутствует при заполнении сопровождающим формы ППЭ-20 «Акт об идентификации личности участника ГИА» в случае отсутствия у участника ГИА документа, удостоверяющего личность;</w:t>
      </w:r>
    </w:p>
    <w:p w:rsidR="00CB0D78" w:rsidRDefault="00CB0D78" w:rsidP="00CB0D78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присутствует при составлении руководителем ППЭ акта о недопуске участника ЕГЭ в ППЭ в случае отсутствия у него документа, удостоверяющего личность. Указанный акт подписывается членом ГЭК, руководителем ППЭ и участником ЕГЭ. Акт составляется в двух экземплярах в свободной форме. Первый экземпляр оставляет член ГЭК для передачи председателю ГЭК, второй – участнику ЕГЭ. Повторно к участию в ЕГЭ по данному учебному предмету в резервные сроки указанный участник ЕГЭ может быть допущен только по решению председателя ГЭК;</w:t>
      </w:r>
    </w:p>
    <w:p w:rsidR="00CB0D78" w:rsidRDefault="00CB0D78" w:rsidP="00CB0D78">
      <w:pPr>
        <w:tabs>
          <w:tab w:val="left" w:pos="993"/>
        </w:tabs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  <w:lang w:eastAsia="ru-RU"/>
        </w:rPr>
        <w:t>в 9 часов 30 минут по местному времени в Штабе ППЭ совместно с техническим специалистом скачивает ключ доступа к ЭМ с помощью основной станции авторизации с использованием токена члена ГЭК</w:t>
      </w:r>
      <w:r>
        <w:rPr>
          <w:rFonts w:cs="Times New Roman"/>
          <w:szCs w:val="26"/>
        </w:rPr>
        <w:t>;</w:t>
      </w:r>
    </w:p>
    <w:p w:rsidR="00CB0D78" w:rsidRDefault="00CB0D78" w:rsidP="00CB0D78">
      <w:pPr>
        <w:tabs>
          <w:tab w:val="left" w:pos="993"/>
        </w:tabs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  <w:lang w:eastAsia="ru-RU"/>
        </w:rPr>
        <w:t xml:space="preserve">при отсутствии доступа к специализированному федеральному порталу по основному и резервному каналам в 09.45 обращается на горячую линию сопровождения ППЭ для оформления </w:t>
      </w:r>
      <w:r>
        <w:t>заявки на получение пароля доступа к ЭМ</w:t>
      </w:r>
      <w:r>
        <w:rPr>
          <w:rFonts w:eastAsia="Times New Roman" w:cs="Times New Roman"/>
          <w:szCs w:val="26"/>
          <w:lang w:eastAsia="ru-RU"/>
        </w:rPr>
        <w:t>. Пароль доступа к ЭМ выдается не ранее 10.00, если доступ к специализированному федеральному порталу восстановить не удалось</w:t>
      </w:r>
      <w:r>
        <w:rPr>
          <w:rFonts w:cs="Times New Roman"/>
          <w:szCs w:val="26"/>
        </w:rPr>
        <w:t>;</w:t>
      </w:r>
    </w:p>
    <w:p w:rsidR="00CB0D78" w:rsidRDefault="00CB0D78" w:rsidP="00CB0D78">
      <w:pPr>
        <w:tabs>
          <w:tab w:val="left" w:pos="993"/>
        </w:tabs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  <w:lang w:eastAsia="ru-RU"/>
        </w:rPr>
        <w:lastRenderedPageBreak/>
        <w:t>вместе с техническим специалистом проходит по всем аудиториям, где будет выполняться печать ЭМ. После загрузки техническим специалистом на станцию печати ЭМ ключа доступа к ЭМ выполняет его активацию;</w:t>
      </w:r>
    </w:p>
    <w:p w:rsidR="00CB0D78" w:rsidRDefault="00CB0D78" w:rsidP="00CB0D78">
      <w:pPr>
        <w:tabs>
          <w:tab w:val="left" w:pos="993"/>
        </w:tabs>
        <w:jc w:val="both"/>
        <w:rPr>
          <w:rFonts w:cs="Times New Roman"/>
          <w:szCs w:val="26"/>
          <w:u w:val="single"/>
        </w:rPr>
      </w:pPr>
      <w:r>
        <w:rPr>
          <w:rFonts w:eastAsia="Times New Roman" w:cs="Times New Roman"/>
          <w:szCs w:val="26"/>
          <w:lang w:eastAsia="ru-RU"/>
        </w:rPr>
        <w:t xml:space="preserve">контролирует соблюдение порядка проведения ГИА в ППЭ, в том числе </w:t>
      </w:r>
      <w:r>
        <w:rPr>
          <w:rFonts w:cs="Times New Roman"/>
          <w:szCs w:val="26"/>
          <w:lang w:eastAsia="ru-RU"/>
        </w:rPr>
        <w:t>не</w:t>
      </w:r>
      <w:r>
        <w:rPr>
          <w:rFonts w:eastAsia="Times New Roman" w:cs="Times New Roman"/>
          <w:szCs w:val="26"/>
          <w:lang w:eastAsia="ru-RU"/>
        </w:rPr>
        <w:t> </w:t>
      </w:r>
      <w:r>
        <w:rPr>
          <w:rFonts w:cs="Times New Roman"/>
          <w:szCs w:val="26"/>
          <w:lang w:eastAsia="ru-RU"/>
        </w:rPr>
        <w:t>допускает наличие в ППЭ (аудиториях, коридорах, туалетных комнатах, медицинском кабинете и т.д.) у участников экзамена, организаторов, медицинского работника, технических специалистов, ассистентов средств связи, электронно-вычислительной техники, фото-, аудио- и видеоаппаратуры, справочных материалов, письменных заметок и иных средств хранения и передачи информации;</w:t>
      </w:r>
      <w:r>
        <w:rPr>
          <w:rFonts w:cs="Times New Roman"/>
          <w:szCs w:val="26"/>
          <w:u w:val="single"/>
        </w:rPr>
        <w:t xml:space="preserve"> </w:t>
      </w:r>
    </w:p>
    <w:p w:rsidR="00CB0D78" w:rsidRDefault="00CB0D78" w:rsidP="00CB0D78">
      <w:pPr>
        <w:tabs>
          <w:tab w:val="left" w:pos="993"/>
        </w:tabs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cs="Times New Roman"/>
          <w:szCs w:val="26"/>
        </w:rPr>
        <w:t>не допускает выноса письменных заметок и иных средств хранения и передачи информации, ЭМ на бумажном или электронном носителях из аудиторий и ППЭ, а также фотографирования ЭМ;</w:t>
      </w:r>
      <w:r>
        <w:rPr>
          <w:rFonts w:eastAsia="Times New Roman" w:cs="Times New Roman"/>
          <w:i/>
          <w:szCs w:val="26"/>
          <w:lang w:eastAsia="ru-RU"/>
        </w:rPr>
        <w:t xml:space="preserve"> </w:t>
      </w:r>
    </w:p>
    <w:p w:rsidR="00CB0D78" w:rsidRDefault="00CB0D78" w:rsidP="00CB0D78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оказывает содействие руководителю ППЭ в решении возникающих в процессе экзамена ситуаций, не регламентированных нормативными правовыми актами и настоящей Инструкцией; </w:t>
      </w:r>
    </w:p>
    <w:p w:rsidR="00CB0D78" w:rsidRDefault="00CB0D78" w:rsidP="00CB0D78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pacing w:val="-8"/>
          <w:szCs w:val="26"/>
          <w:lang w:eastAsia="ru-RU"/>
        </w:rPr>
        <w:t xml:space="preserve">присутствует </w:t>
      </w:r>
      <w:r>
        <w:rPr>
          <w:rFonts w:eastAsia="Times New Roman" w:cs="Times New Roman"/>
          <w:szCs w:val="26"/>
          <w:lang w:eastAsia="ru-RU"/>
        </w:rPr>
        <w:t>в</w:t>
      </w:r>
      <w:r>
        <w:rPr>
          <w:rFonts w:eastAsia="Times New Roman" w:cs="Times New Roman"/>
          <w:spacing w:val="-8"/>
          <w:szCs w:val="26"/>
          <w:lang w:eastAsia="ru-RU"/>
        </w:rPr>
        <w:t> </w:t>
      </w:r>
      <w:r>
        <w:rPr>
          <w:rFonts w:eastAsia="Times New Roman" w:cs="Times New Roman"/>
          <w:szCs w:val="26"/>
          <w:lang w:eastAsia="ru-RU"/>
        </w:rPr>
        <w:t xml:space="preserve">Штабе ППЭ </w:t>
      </w:r>
      <w:r>
        <w:rPr>
          <w:rFonts w:eastAsia="Times New Roman" w:cs="Times New Roman"/>
          <w:spacing w:val="-8"/>
          <w:szCs w:val="26"/>
          <w:lang w:eastAsia="ru-RU"/>
        </w:rPr>
        <w:t>при выдаче резервного сейф-пакета с электронным носителем</w:t>
      </w:r>
      <w:r>
        <w:rPr>
          <w:rFonts w:eastAsia="Times New Roman" w:cs="Times New Roman"/>
          <w:szCs w:val="26"/>
          <w:lang w:eastAsia="ru-RU"/>
        </w:rPr>
        <w:t xml:space="preserve"> в случае необходимости использования резервного электронного носителя (в случаях наличия брака печати, непреднамеренной порчи распечатанных комплектов);</w:t>
      </w:r>
    </w:p>
    <w:p w:rsidR="00CB0D78" w:rsidRDefault="00CB0D78" w:rsidP="00CB0D78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обеспечивает печать дополнительного комплекта ЭМ в аудитории ППЭ в случае опоздания участника экзамена, выявления брака или порчи распечатанного комплекта. В случае наличия на электронном носителе, находящемся в станции печати ЭМ, нераспечатанных комплектов ЭМ дополнительная печать осуществляется с имеющегося электронного носителя. В случае отсутствия на электронном носителе, находящемся в станции печати ЭМ, нераспечатанных комплектов ЭМ необходимо использовать резервный электронный носитель; </w:t>
      </w:r>
    </w:p>
    <w:p w:rsidR="00CB0D78" w:rsidRDefault="00CB0D78" w:rsidP="00CB0D78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обеспечивает печать дополнительного комплекта ЭМ в аудитории ППЭ сверх количества распределенных в аудиторию участников экзамена по согласованию с председателем ГЭК.</w:t>
      </w:r>
    </w:p>
    <w:p w:rsidR="00CB0D78" w:rsidRDefault="00CB0D78" w:rsidP="00CB0D78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принятия решения об удалении с экзамена участника экзамена совместно с руководителем ППЭ и ответственным организатором в аудитории заполняет форму ППЭ-21 «Акт об удалении участника экзамена» в Штабе ППЭ в зоне видимости камер видеонаблюдения;</w:t>
      </w:r>
    </w:p>
    <w:p w:rsidR="00CB0D78" w:rsidRDefault="00CB0D78" w:rsidP="00CB0D78">
      <w:pPr>
        <w:tabs>
          <w:tab w:val="left" w:pos="993"/>
        </w:tabs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по приглашению организатора вне аудитории проходит в медицинский кабинет (в случае если участник экзамена по состоянию здоровья или другим объективным причинам не может завершить выполнение экзаменационной работы) для повторного информирования участника экзамена о его возможности досрочно завершить экзамен с повторным допуском к экзамену в резервные дни;</w:t>
      </w:r>
    </w:p>
    <w:p w:rsidR="00CB0D78" w:rsidRDefault="00CB0D78" w:rsidP="00CB0D78">
      <w:pPr>
        <w:tabs>
          <w:tab w:val="left" w:pos="993"/>
        </w:tabs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в случае согласия участника экзамена досрочно завершить экзамен совместно с медицинским работником заполняет соответствующие поля формы ППЭ-22 «Акт о досрочном завершении экзамена по объективным причинам» в медицинском кабинете. Ответственный организатор и руководитель ППЭ ставят свою подпись в указанном акте. После заполнения формы ППЭ-22 «Акт о досрочном завершении экзамена по объективным причинам» в медицинском кабинете член ГЭК приносит данную форму в помещение для руководителя ППЭ (Штаб ППЭ) и на камеру зачитывает текст документа»;</w:t>
      </w:r>
    </w:p>
    <w:p w:rsidR="00CB0D78" w:rsidRDefault="00CB0D78" w:rsidP="00CB0D78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случае заполнения форм ППЭ-21 «Акт об удалении участника экзамена» и (или) ППЭ-22 «Акт о досрочном завершении экзамена по объективным причинам» осуществляет контроль наличия соответствующих отметок, поставленных </w:t>
      </w:r>
      <w:r>
        <w:rPr>
          <w:rFonts w:eastAsia="Times New Roman" w:cs="Times New Roman"/>
          <w:szCs w:val="26"/>
          <w:lang w:eastAsia="ru-RU"/>
        </w:rPr>
        <w:lastRenderedPageBreak/>
        <w:t>ответственным организатором в аудитории («Удален с экзамена в связи с нарушением порядка проведения ЕГЭ» и (или) «Не закончил экзамен по уважительной причине»), в бланках регистрации таких участников экзамена;</w:t>
      </w:r>
    </w:p>
    <w:p w:rsidR="00CB0D78" w:rsidRDefault="00CB0D78" w:rsidP="00CB0D78">
      <w:pPr>
        <w:tabs>
          <w:tab w:val="left" w:pos="993"/>
        </w:tabs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принимает от участника экзамена апелляцию о нарушении установленного порядка проведения ГИА в двух экземплярах по форме ППЭ-02 в Штабе ППЭ в зоне видимости камер видеонаблюдения (соответствующую информацию о поданной участником экзамена апелляции о нарушении порядка проведения ГИА также необходимо внести в формы 05-02 «Протокол проведения экзамена в аудитории», 05-02-У «Протокол проведения ЕГЭ в аудитории подготовки», 05-03-У «Протокол проведения ЕГЭ в аудитории проведения»);</w:t>
      </w:r>
    </w:p>
    <w:p w:rsidR="00CB0D78" w:rsidRDefault="00CB0D78" w:rsidP="00CB0D78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организует проведение проверки изложенных в апелляции о нарушении Порядка сведений при участии организаторов, не задействованных в аудитории, в которой сдавал экзамен участник экзамена, технических специалистов, ассистентов, общественных наблюдателей (при наличии), сотрудников, осуществляющих охрану правопорядка, медицинских работников и заполняет </w:t>
      </w:r>
      <w:r>
        <w:rPr>
          <w:rFonts w:eastAsia="Times New Roman" w:cs="Times New Roman"/>
          <w:szCs w:val="26"/>
        </w:rPr>
        <w:t xml:space="preserve">форму ППЭ-03 </w:t>
      </w:r>
      <w:r>
        <w:rPr>
          <w:rFonts w:cs="Times New Roman"/>
          <w:szCs w:val="26"/>
        </w:rPr>
        <w:t>«П</w:t>
      </w:r>
      <w:r>
        <w:rPr>
          <w:rFonts w:eastAsia="Times New Roman" w:cs="Times New Roman"/>
          <w:szCs w:val="26"/>
        </w:rPr>
        <w:t>ротокол рассмотрения апелляции о нарушении установленного Порядка проведения ГИА»</w:t>
      </w:r>
      <w:r>
        <w:rPr>
          <w:rFonts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в</w:t>
      </w:r>
      <w:r>
        <w:rPr>
          <w:rFonts w:cs="Times New Roman"/>
          <w:szCs w:val="26"/>
        </w:rPr>
        <w:t> Штаб</w:t>
      </w:r>
      <w:r>
        <w:rPr>
          <w:rFonts w:eastAsia="Times New Roman" w:cs="Times New Roman"/>
          <w:szCs w:val="26"/>
        </w:rPr>
        <w:t xml:space="preserve">е ППЭ в зоне видимости камер видеонаблюдения; </w:t>
      </w:r>
    </w:p>
    <w:p w:rsidR="00CB0D78" w:rsidRDefault="00CB0D78" w:rsidP="00CB0D78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принимает решение об остановке экзамена в ППЭ или в отдельных аудиториях ППЭ по согласованию с председателем ГЭК  в случае отсутствия средств видеонаблюдения, неисправного состояния или отключения указанных средств во время проведения экзамена, которое приравнивается к отсутствию видеозаписи экзамена, а также при форс-мажорных обстоятельствах с последующим составлением соответствующих актов в свободной форме;</w:t>
      </w:r>
    </w:p>
    <w:p w:rsidR="00CB0D78" w:rsidRDefault="00CB0D78" w:rsidP="00CB0D78">
      <w:pPr>
        <w:widowControl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случае нехватки ДБО № 2 в ППЭ осуществляет контроль их печати техническим специалистом в присутствии руководителя ППЭ. </w:t>
      </w:r>
    </w:p>
    <w:p w:rsidR="00CB0D78" w:rsidRDefault="00CB0D78" w:rsidP="00CB0D78">
      <w:pPr>
        <w:jc w:val="both"/>
        <w:rPr>
          <w:rFonts w:cs="Times New Roman"/>
          <w:i/>
          <w:szCs w:val="26"/>
          <w:lang w:eastAsia="ru-RU"/>
        </w:rPr>
      </w:pPr>
      <w:r>
        <w:rPr>
          <w:rFonts w:eastAsia="Times New Roman" w:cs="Times New Roman"/>
          <w:i/>
          <w:spacing w:val="-5"/>
          <w:szCs w:val="26"/>
          <w:lang w:eastAsia="ru-RU"/>
        </w:rPr>
        <w:t xml:space="preserve">В случае неявки всех распределенных в ППЭ участников экзамена по согласованию с председателем ГЭК (заместителем председателя ГЭК) член ГЭК принимает </w:t>
      </w:r>
      <w:r>
        <w:rPr>
          <w:rFonts w:eastAsia="Times New Roman" w:cs="Times New Roman"/>
          <w:i/>
          <w:szCs w:val="26"/>
          <w:lang w:eastAsia="ru-RU"/>
        </w:rPr>
        <w:t xml:space="preserve">решение о завершении экзамена в данном ППЭ с оформлением соответствующих форм ППЭ. Технический специалист </w:t>
      </w:r>
      <w:r>
        <w:rPr>
          <w:rFonts w:eastAsia="Times New Roman" w:cs="Times New Roman"/>
          <w:spacing w:val="-5"/>
          <w:szCs w:val="26"/>
          <w:lang w:eastAsia="ru-RU"/>
        </w:rPr>
        <w:t xml:space="preserve">завершает </w:t>
      </w:r>
      <w:r>
        <w:rPr>
          <w:rFonts w:eastAsia="Times New Roman" w:cs="Times New Roman"/>
          <w:i/>
          <w:spacing w:val="-5"/>
          <w:szCs w:val="26"/>
          <w:lang w:eastAsia="ru-RU"/>
        </w:rPr>
        <w:t>экзамены на всех станциях печати ЭМ во всех аудиториях ППЭ, а также на резервных станциях печати ЭМ, печатает протоколы использования станции печати ЭМ и сохраняет электронные журналы работы станции печати на флеш-накопитель</w:t>
      </w:r>
      <w:r>
        <w:t xml:space="preserve"> </w:t>
      </w:r>
      <w:r>
        <w:rPr>
          <w:rFonts w:eastAsia="Times New Roman" w:cs="Times New Roman"/>
          <w:i/>
          <w:spacing w:val="-5"/>
          <w:szCs w:val="26"/>
          <w:lang w:eastAsia="ru-RU"/>
        </w:rPr>
        <w:t xml:space="preserve">для переноса данных между станциями ППЭ. Протоколы </w:t>
      </w:r>
      <w:r>
        <w:rPr>
          <w:rFonts w:cs="Times New Roman"/>
          <w:i/>
          <w:szCs w:val="26"/>
          <w:lang w:eastAsia="ru-RU"/>
        </w:rPr>
        <w:t>использования станции печати подписываются техническим специалистом, членом ГЭК и руководителем ППЭ и остаются на хранение в ППЭ. Электронные журналы работы станции печати ЭМ передаются в систему мониторинга готовности ППЭ. В случае отсутствия участников во всех аудиториях ППЭ технический специалист при участии руководителя ППЭ передает в систему мониторинга готовности ППЭ статус «Экзамен не состоялся».</w:t>
      </w:r>
    </w:p>
    <w:p w:rsidR="00CB0D78" w:rsidRDefault="00CB0D78" w:rsidP="00CB0D78">
      <w:pPr>
        <w:widowControl w:val="0"/>
        <w:jc w:val="both"/>
        <w:rPr>
          <w:rFonts w:eastAsia="Times New Roman" w:cs="Times New Roman"/>
          <w:szCs w:val="26"/>
          <w:lang w:eastAsia="ru-RU"/>
        </w:rPr>
      </w:pPr>
    </w:p>
    <w:tbl>
      <w:tblPr>
        <w:tblpPr w:leftFromText="180" w:rightFromText="180" w:vertAnchor="text" w:horzAnchor="margin" w:tblpX="108" w:tblpY="2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892"/>
      </w:tblGrid>
      <w:tr w:rsidR="00CB0D78" w:rsidTr="00C8208B">
        <w:trPr>
          <w:trHeight w:val="1087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0D78" w:rsidRDefault="00CB0D78" w:rsidP="00C8208B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Члену ГЭК необходимо помнить, что экзамен проводится в спокойной и доброжелательной обстановке.</w:t>
            </w:r>
          </w:p>
          <w:p w:rsidR="00CB0D78" w:rsidRDefault="00CB0D78" w:rsidP="00C8208B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 xml:space="preserve">В день проведения экзамена члену ГЭК в ППЭ </w:t>
            </w:r>
            <w:r>
              <w:rPr>
                <w:rFonts w:eastAsia="Times New Roman" w:cs="Times New Roman"/>
                <w:b/>
                <w:szCs w:val="26"/>
                <w:lang w:eastAsia="ru-RU"/>
              </w:rPr>
              <w:t>запрещается:</w:t>
            </w:r>
          </w:p>
          <w:p w:rsidR="00CB0D78" w:rsidRDefault="00CB0D78" w:rsidP="00C8208B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 xml:space="preserve">а) оказывать содействие участникам экзаменов, в том числе передавать им 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 </w:t>
            </w:r>
          </w:p>
          <w:p w:rsidR="00CB0D78" w:rsidRDefault="00CB0D78" w:rsidP="00C8208B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 xml:space="preserve">б) </w:t>
            </w:r>
            <w:r>
              <w:rPr>
                <w:rFonts w:cs="Times New Roman"/>
                <w:szCs w:val="26"/>
              </w:rPr>
              <w:t xml:space="preserve">пользоваться </w:t>
            </w:r>
            <w:r>
              <w:rPr>
                <w:rFonts w:eastAsia="Times New Roman" w:cs="Times New Roman"/>
                <w:szCs w:val="26"/>
                <w:lang w:eastAsia="ru-RU"/>
              </w:rPr>
              <w:t>средствами связи вне Штаба ППЭ (пользование средствами связи допускается только в Штабе ППЭ в случае служебной необходимости).</w:t>
            </w:r>
          </w:p>
        </w:tc>
      </w:tr>
    </w:tbl>
    <w:p w:rsidR="00CB0D78" w:rsidRDefault="00CB0D78" w:rsidP="00CB0D78">
      <w:pPr>
        <w:jc w:val="both"/>
        <w:rPr>
          <w:rFonts w:eastAsia="Times New Roman" w:cs="Times New Roman"/>
          <w:b/>
          <w:spacing w:val="-5"/>
          <w:szCs w:val="26"/>
          <w:lang w:eastAsia="ru-RU"/>
        </w:rPr>
      </w:pPr>
      <w:r>
        <w:rPr>
          <w:rFonts w:eastAsia="Times New Roman" w:cs="Times New Roman"/>
          <w:b/>
          <w:spacing w:val="-5"/>
          <w:szCs w:val="26"/>
          <w:lang w:eastAsia="ru-RU"/>
        </w:rPr>
        <w:lastRenderedPageBreak/>
        <w:t>По окончании проведения ЕГЭ член ГЭК:</w:t>
      </w:r>
    </w:p>
    <w:p w:rsidR="00CB0D78" w:rsidRDefault="00CB0D78" w:rsidP="00CB0D78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b/>
          <w:spacing w:val="-5"/>
          <w:szCs w:val="26"/>
          <w:lang w:eastAsia="ru-RU"/>
        </w:rPr>
        <w:t>осуществляет контроль за получением ЭМ руководителем ППЭ от ответственных организаторов в Штабе ППЭ за специально подготовленным столом, находящимся в зоне видимости камер видеонаблюдения, (форма ППЭ-14-02 «Ведомость учета экзаменационных материалов»), форме ППЭ-14-04 «Ведомость материалов доставочного сейф-пакета</w:t>
      </w:r>
      <w:r>
        <w:t xml:space="preserve"> </w:t>
      </w:r>
      <w:r>
        <w:rPr>
          <w:rFonts w:eastAsia="Times New Roman" w:cs="Times New Roman"/>
          <w:b/>
          <w:spacing w:val="-5"/>
          <w:szCs w:val="26"/>
          <w:lang w:eastAsia="ru-RU"/>
        </w:rPr>
        <w:t xml:space="preserve">по экзамену». Все бланки сдаются в одном запечатанном ВДП с заполненным сопроводительным бланком. </w:t>
      </w:r>
    </w:p>
    <w:p w:rsidR="00CB0D78" w:rsidRDefault="00CB0D78" w:rsidP="00CB0D78">
      <w:pPr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>Также сдаются:</w:t>
      </w:r>
    </w:p>
    <w:p w:rsidR="00CB0D78" w:rsidRDefault="00CB0D78" w:rsidP="00CB0D78">
      <w:pPr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>запечатанный сейф-пакет (стандартный) с КИМ;</w:t>
      </w:r>
    </w:p>
    <w:p w:rsidR="00CB0D78" w:rsidRDefault="00CB0D78" w:rsidP="00CB0D78">
      <w:pPr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>запечатанный ВДП с испорченными ЭМ;</w:t>
      </w:r>
    </w:p>
    <w:p w:rsidR="00CB0D78" w:rsidRDefault="00CB0D78" w:rsidP="00CB0D78">
      <w:pPr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>калибровочный лист с каждой использованной в аудитории станции печати ЭМ;</w:t>
      </w:r>
    </w:p>
    <w:p w:rsidR="00CB0D78" w:rsidRDefault="00CB0D78" w:rsidP="00CB0D78">
      <w:pPr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 xml:space="preserve">электронный носитель с ЭМ в сейф-пакете, в котором он был выдан (ответственный организатор при этом расписывается в форме </w:t>
      </w:r>
      <w:r>
        <w:rPr>
          <w:rFonts w:cs="Times New Roman"/>
          <w:szCs w:val="26"/>
        </w:rPr>
        <w:t>ППЭ-14-04 «Ведомость материалов доставочного сейф-пакета по экзамену»)</w:t>
      </w:r>
      <w:r>
        <w:rPr>
          <w:rFonts w:eastAsia="Times New Roman" w:cs="Times New Roman"/>
          <w:spacing w:val="-5"/>
          <w:szCs w:val="26"/>
          <w:lang w:eastAsia="ru-RU"/>
        </w:rPr>
        <w:t>;</w:t>
      </w:r>
    </w:p>
    <w:p w:rsidR="00CB0D78" w:rsidRDefault="00CB0D78" w:rsidP="00CB0D78">
      <w:pPr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 xml:space="preserve">формы ППЭ-05-02 «Протокол проведения экзамена в аудитории»; </w:t>
      </w:r>
    </w:p>
    <w:p w:rsidR="00CB0D78" w:rsidRDefault="00CB0D78" w:rsidP="00CB0D78">
      <w:pPr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>формы ППЭ-12-02 «Ведомость коррекции персональных данных участников экзамена в аудитории»;</w:t>
      </w:r>
    </w:p>
    <w:p w:rsidR="00CB0D78" w:rsidRDefault="00CB0D78" w:rsidP="00CB0D78">
      <w:pPr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>формы ППЭ-12-03 «Ведомость использования дополнительных бланков ответов № 2»;</w:t>
      </w:r>
    </w:p>
    <w:p w:rsidR="00CB0D78" w:rsidRDefault="00CB0D78" w:rsidP="00CB0D78">
      <w:pPr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>формы ППЭ-12-04-МАШ «Ведомость учета времени отсутствия участников экзамена в аудитории»;</w:t>
      </w:r>
    </w:p>
    <w:p w:rsidR="00CB0D78" w:rsidRDefault="00CB0D78" w:rsidP="00CB0D78">
      <w:pPr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>запечатанные конверты с использованными листами бумаги для черновиков (на каждом конверте должна быть указана следующая информация: код региона, номер ППЭ (наименование и адрес) и номер аудитории, код учебного предмета, название учебного предмета, по которому проводится ЕГЭ, количество черновиков в конверте);</w:t>
      </w:r>
    </w:p>
    <w:p w:rsidR="00CB0D78" w:rsidRDefault="00CB0D78" w:rsidP="00CB0D78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>неиспользованные ДБО № 2;</w:t>
      </w:r>
    </w:p>
    <w:p w:rsidR="00CB0D78" w:rsidRDefault="00CB0D78" w:rsidP="00CB0D78">
      <w:pPr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>неиспользованные листы бумаги для черновиков</w:t>
      </w:r>
      <w:r>
        <w:t xml:space="preserve"> </w:t>
      </w:r>
      <w:r>
        <w:rPr>
          <w:rFonts w:eastAsia="Times New Roman" w:cs="Times New Roman"/>
          <w:spacing w:val="-5"/>
          <w:szCs w:val="26"/>
          <w:lang w:eastAsia="ru-RU"/>
        </w:rPr>
        <w:t>со штампом образовательной организации, на базе которой организован ППЭ;</w:t>
      </w:r>
    </w:p>
    <w:p w:rsidR="00CB0D78" w:rsidRDefault="00CB0D78" w:rsidP="00CB0D78">
      <w:pPr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>служебные записки (при наличии).</w:t>
      </w:r>
    </w:p>
    <w:p w:rsidR="00CB0D78" w:rsidRDefault="00CB0D78" w:rsidP="00CB0D78">
      <w:pPr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>Для материалов, упакованных в сейф-пакет (большой), в форме ППЭ-11, вкладываемой в карман сейф-пакета, отражается общее количество бланков по каждому виду. Факт упаковки форм ППЭ можно не отражать.</w:t>
      </w:r>
    </w:p>
    <w:p w:rsidR="00CB0D78" w:rsidRDefault="00CB0D78" w:rsidP="00CB0D78">
      <w:pPr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>Для материалов, упакованных в первый сейф-пакет (стандартный), ППЭ-11 используется для отражения количества испорченных ЭМ. Для отражения ситуации с использованными электронными носителями достаточно использовать форму ППЭ-14-04. При этом целесообразно оригинал формы положить внутрь сейф-пакета, а в карман сейф-пакета вложить её копию наряду с ППЭ-11.</w:t>
      </w:r>
    </w:p>
    <w:p w:rsidR="00CB0D78" w:rsidRDefault="00CB0D78" w:rsidP="00CB0D78">
      <w:pPr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>Для материалов, упакованных во второй сейф-пакет (стандартный), также достаточно использовать копию формы ППЭ-14-04.</w:t>
      </w:r>
    </w:p>
    <w:p w:rsidR="00CB0D78" w:rsidRDefault="00CB0D78" w:rsidP="00CB0D78">
      <w:pPr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>Во всех случаях применения формы ППЭ-11 для упаковки материалов в Штабе ППЭ поле «Аудитория» остаётся незаполненным.</w:t>
      </w:r>
    </w:p>
    <w:p w:rsidR="00CB0D78" w:rsidRDefault="00CB0D78" w:rsidP="00CB0D78">
      <w:pPr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 xml:space="preserve">Совместно с руководителем ППЭ контролирует передачу в систему мониторинга готовности ППЭ </w:t>
      </w:r>
      <w:r>
        <w:t xml:space="preserve">с помощью основной станции авторизации в штабе ППЭ </w:t>
      </w:r>
      <w:r>
        <w:rPr>
          <w:rFonts w:eastAsia="Times New Roman" w:cs="Times New Roman"/>
          <w:spacing w:val="-5"/>
          <w:szCs w:val="26"/>
          <w:lang w:eastAsia="ru-RU"/>
        </w:rPr>
        <w:t>электронных журналов работы со всех станций печати ЭМ, включая резервные и замененные станции печати ЭМ, статуса о завершении экзамена в ППЭ.</w:t>
      </w:r>
    </w:p>
    <w:p w:rsidR="00CB0D78" w:rsidRDefault="00CB0D78" w:rsidP="00CB0D78">
      <w:pPr>
        <w:tabs>
          <w:tab w:val="left" w:pos="1140"/>
        </w:tabs>
        <w:jc w:val="both"/>
        <w:rPr>
          <w:rFonts w:eastAsia="Times New Roman" w:cs="Times New Roman"/>
          <w:b/>
          <w:spacing w:val="-5"/>
          <w:szCs w:val="26"/>
          <w:lang w:eastAsia="ru-RU"/>
        </w:rPr>
      </w:pPr>
      <w:r>
        <w:rPr>
          <w:rFonts w:eastAsia="Times New Roman" w:cs="Times New Roman"/>
          <w:b/>
          <w:spacing w:val="-5"/>
          <w:szCs w:val="26"/>
          <w:lang w:eastAsia="ru-RU"/>
        </w:rPr>
        <w:t>При осуществлении сканирования бланков в ППЭ и передачи их в РЦОИ в электронном виде член ГЭК:</w:t>
      </w:r>
    </w:p>
    <w:p w:rsidR="00CB0D78" w:rsidRDefault="00CB0D78" w:rsidP="00CB0D78">
      <w:pPr>
        <w:tabs>
          <w:tab w:val="left" w:pos="1140"/>
        </w:tabs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>присутствует при вскрытии руководителем ППЭ ВДП с бланками, полученными от ответственных организаторов;</w:t>
      </w:r>
    </w:p>
    <w:p w:rsidR="00CB0D78" w:rsidRDefault="00CB0D78" w:rsidP="00CB0D78">
      <w:pPr>
        <w:tabs>
          <w:tab w:val="left" w:pos="1140"/>
        </w:tabs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lastRenderedPageBreak/>
        <w:t xml:space="preserve">по приглашению технического специалиста активирует загруженный на станцию сканирования в ППЭ ключ доступа к ЭМ посредством </w:t>
      </w:r>
      <w:r>
        <w:rPr>
          <w:rFonts w:cs="Times New Roman"/>
          <w:szCs w:val="26"/>
          <w:lang w:eastAsia="ru-RU"/>
        </w:rPr>
        <w:t>подключения к станции сканирования токена члена ГЭК и ввода пароля доступа к нему.</w:t>
      </w:r>
    </w:p>
    <w:p w:rsidR="00CB0D78" w:rsidRDefault="00CB0D78" w:rsidP="00CB0D78">
      <w:pPr>
        <w:tabs>
          <w:tab w:val="left" w:pos="1140"/>
        </w:tabs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>по приглашению технического специалиста проверяет, что экспортируемые данные не содержат особых ситуаций и сверяет данные о количестве отсканированных бланков по аудиториям, указанные на станции сканирования в ППЭ, с количеством бланков из формы ППЭ-13-02-МАШ «Сводная ведомость учёта участников и использования экзаменационных материалов в ППЭ»;</w:t>
      </w:r>
    </w:p>
    <w:p w:rsidR="00CB0D78" w:rsidRDefault="00CB0D78" w:rsidP="00CB0D78">
      <w:pPr>
        <w:tabs>
          <w:tab w:val="left" w:pos="1140"/>
        </w:tabs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>совместно с техническим специалистом проверяет качество сканирования ЭМ и несёт ответственность за экспортируемые данные, в том числе за качество сканирования и соответствие передаваемых данных информации о рассадке;</w:t>
      </w:r>
    </w:p>
    <w:p w:rsidR="00CB0D78" w:rsidRDefault="00CB0D78" w:rsidP="00CB0D78">
      <w:pPr>
        <w:tabs>
          <w:tab w:val="left" w:pos="114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при корректности данных по всем аудиториям подключает к станции сканирования в ППЭ токен члена ГЭК для выполнения </w:t>
      </w:r>
      <w:r>
        <w:rPr>
          <w:rFonts w:eastAsia="Times New Roman" w:cs="Times New Roman"/>
          <w:szCs w:val="26"/>
        </w:rPr>
        <w:t xml:space="preserve">техническим специалистом </w:t>
      </w:r>
      <w:r>
        <w:rPr>
          <w:rFonts w:cs="Times New Roman"/>
          <w:szCs w:val="26"/>
        </w:rPr>
        <w:t>экспорта электронных образов бланков и форм ППЭ. Пакет с электронными образами бланков и форм ППЭ зашифровывается для передачи в РЦОИ;</w:t>
      </w:r>
    </w:p>
    <w:p w:rsidR="00CB0D78" w:rsidRDefault="00CB0D78" w:rsidP="00CB0D78">
      <w:pPr>
        <w:tabs>
          <w:tab w:val="left" w:pos="114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принимает решение по согласованию с РЦОИ о передаче бланков для отдельной аудитории (аудиторий) до окончания сканирования всех бланков и форм ППЭ. В этом случае член ГЭК сверяет данные о количестве отсканированных бланков передаваемой аудитории (аудиторий), и, если данные корректны, обеспечивает выполнение техническим специалистом экспорта электронных образов бланков;</w:t>
      </w:r>
    </w:p>
    <w:p w:rsidR="00CB0D78" w:rsidRDefault="00CB0D78" w:rsidP="00CB0D78">
      <w:pPr>
        <w:tabs>
          <w:tab w:val="left" w:pos="114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присутствует совместно с руководителем ППЭ при передаче техническим специалистом статуса завершения передачи ЭМ в РЦОИ;</w:t>
      </w:r>
    </w:p>
    <w:p w:rsidR="00CB0D78" w:rsidRDefault="00CB0D78" w:rsidP="00CB0D78">
      <w:pPr>
        <w:tabs>
          <w:tab w:val="left" w:pos="114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совместно с руководителем ППЭ и техническим специалистом ожидает в Штабе ППЭ подтверждения от РЦОИ факта успешного получения и расшифровки переданного пакета (пакетов) с электронными образами бланков и форм ППЭ (статус пакета (-ов) принимает значение «подтвержден»);</w:t>
      </w:r>
    </w:p>
    <w:p w:rsidR="00CB0D78" w:rsidRDefault="00CB0D78" w:rsidP="00CB0D78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совместно с руководителем ППЭ и техническим специалистом после получения от РЦОИ подтверждения по всем пакетам подписывает распечатанный протокол проведения процедуры сканирования в ППЭ;</w:t>
      </w:r>
    </w:p>
    <w:p w:rsidR="00CB0D78" w:rsidRDefault="00CB0D78" w:rsidP="00CB0D78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совместно с руководителем ППЭ контролирует передачу в систему мониторинга готовности ППЭ </w:t>
      </w:r>
      <w:r>
        <w:t xml:space="preserve">с помощью основной станции авторизации в штабе ППЭ </w:t>
      </w:r>
      <w:r>
        <w:rPr>
          <w:rFonts w:cs="Times New Roman"/>
          <w:szCs w:val="26"/>
        </w:rPr>
        <w:t>электронных журналов работы станций сканирования в ППЭ и статуса «Бланки переданы в РЦОИ»;</w:t>
      </w:r>
    </w:p>
    <w:p w:rsidR="00CB0D78" w:rsidRDefault="00CB0D78" w:rsidP="00CB0D78">
      <w:pPr>
        <w:tabs>
          <w:tab w:val="left" w:pos="114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совместно с руководителем ППЭ ещё раз пересчитывают все бланки, помещают их в те же ВДП, в которых они были доставлены из аудиторий,</w:t>
      </w:r>
      <w:r>
        <w:t xml:space="preserve"> в эти же ВДП помещают калибровочные листы из соответствующих аудиторий</w:t>
      </w:r>
      <w:r>
        <w:rPr>
          <w:rFonts w:cs="Times New Roman"/>
          <w:szCs w:val="26"/>
        </w:rPr>
        <w:t xml:space="preserve"> и упаковывают в сейф-пакет большой.</w:t>
      </w:r>
    </w:p>
    <w:p w:rsidR="00CB0D78" w:rsidRDefault="00CB0D78" w:rsidP="00CB0D78">
      <w:pPr>
        <w:tabs>
          <w:tab w:val="left" w:pos="1140"/>
        </w:tabs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 xml:space="preserve">Член ГЭК совместно с руководителем ППЭ оформляет необходимые документы по результатам проведения ЕГЭ в ППЭ по следующим формам: </w:t>
      </w:r>
      <w:r>
        <w:rPr>
          <w:rFonts w:eastAsia="Times New Roman" w:cs="Times New Roman"/>
          <w:spacing w:val="-5"/>
          <w:szCs w:val="26"/>
          <w:lang w:eastAsia="ru-RU"/>
        </w:rPr>
        <w:tab/>
      </w:r>
    </w:p>
    <w:p w:rsidR="00CB0D78" w:rsidRDefault="00CB0D78" w:rsidP="00CB0D78">
      <w:pPr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>форма ППЭ 13-01 «Протокол проведения ЕГЭ в ППЭ»;</w:t>
      </w:r>
    </w:p>
    <w:p w:rsidR="00CB0D78" w:rsidRDefault="00CB0D78" w:rsidP="00CB0D78">
      <w:pPr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>форма ППЭ 13-02-МАШ «Сводная ведомость учёта участников и использования экзаменационных материалов в ППЭ»;</w:t>
      </w:r>
    </w:p>
    <w:p w:rsidR="00CB0D78" w:rsidRDefault="00CB0D78" w:rsidP="00CB0D78">
      <w:pPr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>форма ППЭ 14-01 «Акт приёмки-передачи экзаменационных материалов в ППЭ»;</w:t>
      </w:r>
    </w:p>
    <w:p w:rsidR="00CB0D78" w:rsidRDefault="00CB0D78" w:rsidP="00CB0D78">
      <w:pPr>
        <w:jc w:val="both"/>
        <w:rPr>
          <w:rFonts w:eastAsia="Times New Roman" w:cs="Times New Roman"/>
          <w:spacing w:val="-5"/>
          <w:szCs w:val="26"/>
          <w:lang w:eastAsia="ru-RU"/>
        </w:rPr>
      </w:pPr>
      <w:r>
        <w:rPr>
          <w:rFonts w:eastAsia="Times New Roman" w:cs="Times New Roman"/>
          <w:spacing w:val="-5"/>
          <w:szCs w:val="26"/>
          <w:lang w:eastAsia="ru-RU"/>
        </w:rPr>
        <w:t>форма ППЭ-14-02 «</w:t>
      </w:r>
      <w:r>
        <w:rPr>
          <w:color w:val="000000"/>
        </w:rPr>
        <w:t xml:space="preserve">Ведомость </w:t>
      </w:r>
      <w:r>
        <w:rPr>
          <w:rFonts w:eastAsia="Times New Roman" w:cs="Times New Roman"/>
          <w:color w:val="000000"/>
          <w:szCs w:val="26"/>
        </w:rPr>
        <w:t>учета экзаменационных материалов</w:t>
      </w:r>
      <w:r>
        <w:rPr>
          <w:rFonts w:eastAsia="Times New Roman" w:cs="Times New Roman"/>
          <w:spacing w:val="-5"/>
          <w:szCs w:val="26"/>
          <w:lang w:eastAsia="ru-RU"/>
        </w:rPr>
        <w:t>».</w:t>
      </w:r>
    </w:p>
    <w:p w:rsidR="00CB0D78" w:rsidRDefault="00CB0D78" w:rsidP="00CB0D78">
      <w:pPr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  <w:lang w:eastAsia="ru-RU"/>
        </w:rPr>
        <w:t xml:space="preserve">После окончания экзамена член ГЭК упаковывает в сейф-пакеты за специально подготовленным столом, находящимся в зоне видимости камер видеонаблюдения, материалы экзамена. </w:t>
      </w:r>
      <w:r>
        <w:rPr>
          <w:rFonts w:cs="Times New Roman"/>
          <w:szCs w:val="26"/>
        </w:rPr>
        <w:t xml:space="preserve">Все упакованные материалы помещаются на хранение в соответствии со схемой, утверждённой ОИВ. </w:t>
      </w:r>
    </w:p>
    <w:p w:rsidR="00CB0D78" w:rsidRDefault="00CB0D78" w:rsidP="00CB0D78">
      <w:pPr>
        <w:tabs>
          <w:tab w:val="left" w:pos="114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При этом:</w:t>
      </w:r>
    </w:p>
    <w:p w:rsidR="00CB0D78" w:rsidRDefault="00CB0D78" w:rsidP="00CB0D78">
      <w:pPr>
        <w:tabs>
          <w:tab w:val="left" w:pos="114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в сейф-пакет (большой) упаковываются ВДП с бланками ответов участников экзамена и калибровочными листами из соответствующих аудиторий, а также  формы ППЭ;</w:t>
      </w:r>
    </w:p>
    <w:p w:rsidR="00CB0D78" w:rsidRDefault="00CB0D78" w:rsidP="00CB0D78">
      <w:pPr>
        <w:tabs>
          <w:tab w:val="left" w:pos="114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в один сейф-пакет (стандартный) упаковываются использованные электронные носители и ВДП с испорченными ЭМ. В этот же сейф-пакет вкладывается заполненная форма ППЭ-14-04 «Ведомость материалов доставочного сейф-пакета»;</w:t>
      </w:r>
    </w:p>
    <w:p w:rsidR="00CB0D78" w:rsidRDefault="00CB0D78" w:rsidP="00CB0D78">
      <w:pPr>
        <w:tabs>
          <w:tab w:val="left" w:pos="114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во второй сейф-пакет (стандартный) упаковываются неиспользованные носители информации.</w:t>
      </w:r>
    </w:p>
    <w:p w:rsidR="00CB0D78" w:rsidRDefault="00CB0D78" w:rsidP="00CB0D78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Также к материалам, принимаемым членом ГЭК от руководителя ППЭ, относятся сейф-пакеты (стандартные) с использованными КИМ (по числу аудиторий).</w:t>
      </w:r>
    </w:p>
    <w:p w:rsidR="00CB0D78" w:rsidRDefault="00CB0D78" w:rsidP="00CB0D78">
      <w:pPr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  <w:lang w:eastAsia="ru-RU"/>
        </w:rPr>
        <w:t>В зависимости от размера ППЭ и объёма экзамена для упаковки материалов может использоваться наиболее подходящая в данной ситуации упаковка, включая ВДП. Важно соблюдать указанный выше перечень содержимого упаковочных единиц.</w:t>
      </w:r>
    </w:p>
    <w:p w:rsidR="00CB0D78" w:rsidRDefault="00CB0D78" w:rsidP="00CB0D78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 завершении экзамена члены ГЭК составляют отчет члена ГЭК о проведении ЕГЭ в ППЭ (форма ППЭ-10), который в тот же день передается в ГЭК. </w:t>
      </w:r>
    </w:p>
    <w:bookmarkEnd w:id="1"/>
    <w:p w:rsidR="00C13B17" w:rsidRDefault="00C13B17"/>
    <w:sectPr w:rsidR="00C13B17" w:rsidSect="00CB0D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D78" w:rsidRDefault="00CB0D78" w:rsidP="00CB0D78">
      <w:r>
        <w:separator/>
      </w:r>
    </w:p>
  </w:endnote>
  <w:endnote w:type="continuationSeparator" w:id="0">
    <w:p w:rsidR="00CB0D78" w:rsidRDefault="00CB0D78" w:rsidP="00CB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D78" w:rsidRDefault="00CB0D78" w:rsidP="00CB0D78">
      <w:r>
        <w:separator/>
      </w:r>
    </w:p>
  </w:footnote>
  <w:footnote w:type="continuationSeparator" w:id="0">
    <w:p w:rsidR="00CB0D78" w:rsidRDefault="00CB0D78" w:rsidP="00CB0D78">
      <w:r>
        <w:continuationSeparator/>
      </w:r>
    </w:p>
  </w:footnote>
  <w:footnote w:id="1">
    <w:p w:rsidR="00CB0D78" w:rsidRDefault="00CB0D78" w:rsidP="00CB0D78">
      <w:pPr>
        <w:pStyle w:val="a5"/>
        <w:jc w:val="both"/>
      </w:pPr>
      <w:r>
        <w:rPr>
          <w:rStyle w:val="a7"/>
        </w:rPr>
        <w:footnoteRef/>
      </w:r>
      <w:r>
        <w:t xml:space="preserve"> При входе в ППЭ устанавливаются стационарные металлоискатели и (или) организуется место проведения уполномоченными лицами работ с использованием переносных металлоискателей.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 w15:restartNumberingAfterBreak="0">
    <w:nsid w:val="3A3A7504"/>
    <w:multiLevelType w:val="hybridMultilevel"/>
    <w:tmpl w:val="C21C3FDA"/>
    <w:lvl w:ilvl="0" w:tplc="1B76FB5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F7FE70DA">
      <w:start w:val="1"/>
      <w:numFmt w:val="lowerLetter"/>
      <w:lvlText w:val="%2."/>
      <w:lvlJc w:val="left"/>
      <w:pPr>
        <w:ind w:left="1789" w:hanging="359"/>
      </w:pPr>
    </w:lvl>
    <w:lvl w:ilvl="2" w:tplc="BEC04418">
      <w:start w:val="1"/>
      <w:numFmt w:val="lowerRoman"/>
      <w:lvlText w:val="%3."/>
      <w:lvlJc w:val="right"/>
      <w:pPr>
        <w:ind w:left="2509" w:hanging="179"/>
      </w:pPr>
    </w:lvl>
    <w:lvl w:ilvl="3" w:tplc="9872D312">
      <w:start w:val="1"/>
      <w:numFmt w:val="decimal"/>
      <w:lvlText w:val="%4."/>
      <w:lvlJc w:val="left"/>
      <w:pPr>
        <w:ind w:left="3229" w:hanging="359"/>
      </w:pPr>
    </w:lvl>
    <w:lvl w:ilvl="4" w:tplc="DDBE651A">
      <w:start w:val="1"/>
      <w:numFmt w:val="lowerLetter"/>
      <w:lvlText w:val="%5."/>
      <w:lvlJc w:val="left"/>
      <w:pPr>
        <w:ind w:left="3949" w:hanging="359"/>
      </w:pPr>
    </w:lvl>
    <w:lvl w:ilvl="5" w:tplc="10887E8C">
      <w:start w:val="1"/>
      <w:numFmt w:val="lowerRoman"/>
      <w:lvlText w:val="%6."/>
      <w:lvlJc w:val="right"/>
      <w:pPr>
        <w:ind w:left="4669" w:hanging="179"/>
      </w:pPr>
    </w:lvl>
    <w:lvl w:ilvl="6" w:tplc="68C0FAEC">
      <w:start w:val="1"/>
      <w:numFmt w:val="decimal"/>
      <w:lvlText w:val="%7."/>
      <w:lvlJc w:val="left"/>
      <w:pPr>
        <w:ind w:left="5389" w:hanging="359"/>
      </w:pPr>
    </w:lvl>
    <w:lvl w:ilvl="7" w:tplc="B2B8A9F8">
      <w:start w:val="1"/>
      <w:numFmt w:val="lowerLetter"/>
      <w:lvlText w:val="%8."/>
      <w:lvlJc w:val="left"/>
      <w:pPr>
        <w:ind w:left="6109" w:hanging="359"/>
      </w:pPr>
    </w:lvl>
    <w:lvl w:ilvl="8" w:tplc="2D2C7A9C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62"/>
    <w:rsid w:val="00C13B17"/>
    <w:rsid w:val="00CB0D78"/>
    <w:rsid w:val="00D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57599-3052-4D81-AE5F-154ED69C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7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0D78"/>
    <w:pPr>
      <w:ind w:left="720"/>
      <w:contextualSpacing/>
    </w:pPr>
  </w:style>
  <w:style w:type="paragraph" w:customStyle="1" w:styleId="1">
    <w:name w:val="МР заголовок1"/>
    <w:basedOn w:val="a3"/>
    <w:next w:val="2"/>
    <w:qFormat/>
    <w:rsid w:val="00CB0D78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link w:val="20"/>
    <w:qFormat/>
    <w:rsid w:val="00CB0D78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CB0D78"/>
    <w:rPr>
      <w:rFonts w:ascii="Times New Roman" w:eastAsia="Calibri" w:hAnsi="Times New Roman" w:cs="Calibri"/>
      <w:sz w:val="26"/>
    </w:rPr>
  </w:style>
  <w:style w:type="character" w:customStyle="1" w:styleId="20">
    <w:name w:val="МР заголовок2 Знак"/>
    <w:basedOn w:val="a4"/>
    <w:link w:val="2"/>
    <w:rsid w:val="00CB0D78"/>
    <w:rPr>
      <w:rFonts w:ascii="Times New Roman" w:eastAsia="Calibri" w:hAnsi="Times New Roman" w:cs="Times New Roman"/>
      <w:b/>
      <w:sz w:val="28"/>
      <w:szCs w:val="28"/>
    </w:rPr>
  </w:style>
  <w:style w:type="paragraph" w:styleId="a5">
    <w:name w:val="footnote text"/>
    <w:basedOn w:val="a"/>
    <w:link w:val="a6"/>
    <w:uiPriority w:val="99"/>
    <w:rsid w:val="00CB0D78"/>
    <w:rPr>
      <w:rFonts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CB0D7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B0D78"/>
    <w:rPr>
      <w:rFonts w:cs="Times New Roman"/>
      <w:vertAlign w:val="superscript"/>
    </w:rPr>
  </w:style>
  <w:style w:type="character" w:customStyle="1" w:styleId="a8">
    <w:name w:val="Нет"/>
    <w:rsid w:val="00CB0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4201</Words>
  <Characters>23951</Characters>
  <Application>Microsoft Office Word</Application>
  <DocSecurity>0</DocSecurity>
  <Lines>199</Lines>
  <Paragraphs>56</Paragraphs>
  <ScaleCrop>false</ScaleCrop>
  <Company/>
  <LinksUpToDate>false</LinksUpToDate>
  <CharactersWithSpaces>28096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</dc:creator>
  <cp:keywords/>
  <dc:description/>
  <cp:lastModifiedBy>Operato</cp:lastModifiedBy>
  <cp:revision>2</cp:revision>
  <dcterms:created xsi:type="dcterms:W3CDTF">2019-12-25T10:23:00Z</dcterms:created>
  <dcterms:modified xsi:type="dcterms:W3CDTF">2019-12-25T10:23:00Z</dcterms:modified>
</cp:coreProperties>
</file>