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86" w:rsidRPr="00CF5F8D" w:rsidRDefault="00B83A95" w:rsidP="00EA4C86">
      <w:pPr>
        <w:pStyle w:val="2"/>
        <w:spacing w:before="0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B83A95">
        <w:rPr>
          <w:rFonts w:ascii="Times New Roman" w:eastAsia="Arial" w:hAnsi="Times New Roman" w:cs="Times New Roman"/>
          <w:b/>
          <w:sz w:val="28"/>
          <w:szCs w:val="24"/>
        </w:rPr>
        <w:t>Инструкци</w:t>
      </w:r>
      <w:r w:rsidR="00D71730">
        <w:rPr>
          <w:rFonts w:ascii="Times New Roman" w:eastAsia="Arial" w:hAnsi="Times New Roman" w:cs="Times New Roman"/>
          <w:b/>
          <w:sz w:val="28"/>
          <w:szCs w:val="24"/>
        </w:rPr>
        <w:t>я</w:t>
      </w:r>
      <w:r w:rsidRPr="00B83A95">
        <w:rPr>
          <w:rFonts w:ascii="Times New Roman" w:eastAsia="Arial" w:hAnsi="Times New Roman" w:cs="Times New Roman"/>
          <w:b/>
          <w:sz w:val="28"/>
          <w:szCs w:val="24"/>
        </w:rPr>
        <w:t xml:space="preserve"> для организаторов </w:t>
      </w:r>
      <w:r w:rsidR="00EA4C86" w:rsidRPr="00CF5F8D">
        <w:rPr>
          <w:rFonts w:ascii="Times New Roman" w:eastAsia="Arial" w:hAnsi="Times New Roman" w:cs="Times New Roman"/>
          <w:b/>
          <w:sz w:val="28"/>
          <w:szCs w:val="24"/>
        </w:rPr>
        <w:t xml:space="preserve">по проведению </w:t>
      </w:r>
      <w:r w:rsidRPr="00B83A95">
        <w:rPr>
          <w:rFonts w:ascii="Times New Roman" w:eastAsia="Arial" w:hAnsi="Times New Roman" w:cs="Times New Roman"/>
          <w:b/>
          <w:sz w:val="28"/>
          <w:szCs w:val="24"/>
        </w:rPr>
        <w:t xml:space="preserve">всероссийских </w:t>
      </w:r>
      <w:r w:rsidR="00EA4C86" w:rsidRPr="00CF5F8D">
        <w:rPr>
          <w:rFonts w:ascii="Times New Roman" w:eastAsia="Arial" w:hAnsi="Times New Roman" w:cs="Times New Roman"/>
          <w:b/>
          <w:sz w:val="28"/>
          <w:szCs w:val="24"/>
        </w:rPr>
        <w:t xml:space="preserve">проверочных работ </w:t>
      </w:r>
      <w:r w:rsidR="00EA4C86">
        <w:rPr>
          <w:rFonts w:ascii="Times New Roman" w:eastAsia="Arial" w:hAnsi="Times New Roman" w:cs="Times New Roman"/>
          <w:b/>
          <w:sz w:val="28"/>
          <w:szCs w:val="24"/>
        </w:rPr>
        <w:t xml:space="preserve">по иностранному языку </w:t>
      </w:r>
    </w:p>
    <w:p w:rsidR="00EA4C86" w:rsidRPr="00CF5F8D" w:rsidRDefault="00EA4C86" w:rsidP="00EA4C86">
      <w:pPr>
        <w:pStyle w:val="2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52yi2qyasi22"/>
      <w:bookmarkEnd w:id="0"/>
      <w:r w:rsidRPr="00CF5F8D">
        <w:rPr>
          <w:rFonts w:ascii="Times New Roman" w:eastAsia="Arial" w:hAnsi="Times New Roman" w:cs="Times New Roman"/>
          <w:b/>
          <w:sz w:val="28"/>
          <w:szCs w:val="24"/>
        </w:rPr>
        <w:t>11 класс</w:t>
      </w:r>
    </w:p>
    <w:p w:rsidR="00547429" w:rsidRDefault="00547429" w:rsidP="00547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7429" w:rsidRDefault="00547429" w:rsidP="005474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условных обозначений, сокращений и терминов</w:t>
      </w:r>
    </w:p>
    <w:p w:rsidR="00547429" w:rsidRDefault="00547429" w:rsidP="005474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685"/>
      </w:tblGrid>
      <w:tr w:rsidR="00547429" w:rsidTr="00D25815">
        <w:trPr>
          <w:trHeight w:val="780"/>
        </w:trPr>
        <w:tc>
          <w:tcPr>
            <w:tcW w:w="31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Сокращение, условное обозначение</w:t>
            </w:r>
          </w:p>
        </w:tc>
        <w:tc>
          <w:tcPr>
            <w:tcW w:w="56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сокращения, условного обозначения</w:t>
            </w:r>
          </w:p>
        </w:tc>
      </w:tr>
      <w:tr w:rsidR="00B83A95" w:rsidTr="00D25815">
        <w:trPr>
          <w:trHeight w:val="48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A95" w:rsidRDefault="00B83A95" w:rsidP="00002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3A95" w:rsidRDefault="00B83A95" w:rsidP="00002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547429" w:rsidTr="00D25815">
        <w:trPr>
          <w:trHeight w:val="48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547429" w:rsidTr="00D25815">
        <w:trPr>
          <w:trHeight w:val="48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47429" w:rsidTr="00D25815">
        <w:trPr>
          <w:trHeight w:val="102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станция, станция записи ответов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(состоящий из системного блока, монитора, клавиатуры, компьютерной мыши)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429" w:rsidTr="00D25815">
        <w:trPr>
          <w:trHeight w:val="102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устройство, включающее в себя наушники с встроенным микрофоном, подключаемое к компьютеру с помощью разъемов 3.5 мм или USB.</w:t>
            </w:r>
          </w:p>
        </w:tc>
      </w:tr>
      <w:tr w:rsidR="00547429" w:rsidTr="00D25815">
        <w:trPr>
          <w:trHeight w:val="74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-накопитель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USB-устройство для сохранения и передачи информации.</w:t>
            </w:r>
          </w:p>
        </w:tc>
      </w:tr>
      <w:tr w:rsidR="00547429" w:rsidTr="00D25815">
        <w:trPr>
          <w:trHeight w:val="740"/>
        </w:trPr>
        <w:tc>
          <w:tcPr>
            <w:tcW w:w="31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-архив</w:t>
            </w:r>
          </w:p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файл, открываемый специальным ПО (например, программой 7-Zip).</w:t>
            </w:r>
          </w:p>
        </w:tc>
      </w:tr>
    </w:tbl>
    <w:p w:rsidR="00EC435C" w:rsidRDefault="00EC435C" w:rsidP="00547429">
      <w:pPr>
        <w:pStyle w:val="3"/>
        <w:keepNext w:val="0"/>
        <w:keepLines w:val="0"/>
        <w:spacing w:before="480"/>
        <w:jc w:val="both"/>
        <w:rPr>
          <w:rFonts w:ascii="Times New Roman" w:eastAsia="Arial" w:hAnsi="Times New Roman" w:cs="Times New Roman"/>
        </w:rPr>
      </w:pPr>
      <w:bookmarkStart w:id="1" w:name="_wrv5wuoxxeyg"/>
      <w:bookmarkEnd w:id="1"/>
    </w:p>
    <w:p w:rsidR="00EC435C" w:rsidRDefault="00EC435C">
      <w:pPr>
        <w:spacing w:after="200"/>
        <w:rPr>
          <w:rFonts w:ascii="Times New Roman" w:hAnsi="Times New Roman" w:cs="Times New Roman"/>
          <w:color w:val="434343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B83A95" w:rsidRPr="00EC435C" w:rsidRDefault="00B83A95" w:rsidP="00B83A95">
      <w:pPr>
        <w:pStyle w:val="3"/>
        <w:keepNext w:val="0"/>
        <w:keepLines w:val="0"/>
        <w:spacing w:before="480"/>
        <w:jc w:val="both"/>
        <w:rPr>
          <w:rFonts w:ascii="Times New Roman" w:eastAsia="Arial" w:hAnsi="Times New Roman" w:cs="Times New Roman"/>
          <w:b/>
          <w:color w:val="auto"/>
        </w:rPr>
      </w:pPr>
      <w:r w:rsidRPr="00EC435C">
        <w:rPr>
          <w:rFonts w:ascii="Times New Roman" w:eastAsia="Arial" w:hAnsi="Times New Roman" w:cs="Times New Roman"/>
          <w:b/>
          <w:color w:val="auto"/>
        </w:rPr>
        <w:lastRenderedPageBreak/>
        <w:t>Техниче</w:t>
      </w:r>
      <w:r>
        <w:rPr>
          <w:rFonts w:ascii="Times New Roman" w:eastAsia="Arial" w:hAnsi="Times New Roman" w:cs="Times New Roman"/>
          <w:b/>
          <w:color w:val="auto"/>
        </w:rPr>
        <w:t xml:space="preserve">ская подготовка ОО к проведению </w:t>
      </w:r>
      <w:r w:rsidRPr="00EC435C">
        <w:rPr>
          <w:rFonts w:ascii="Times New Roman" w:eastAsia="Arial" w:hAnsi="Times New Roman" w:cs="Times New Roman"/>
          <w:b/>
          <w:color w:val="auto"/>
        </w:rPr>
        <w:t xml:space="preserve">проверочной работы по иностранным языкам в рамках </w:t>
      </w:r>
      <w:r>
        <w:rPr>
          <w:rFonts w:ascii="Times New Roman" w:eastAsia="Arial" w:hAnsi="Times New Roman" w:cs="Times New Roman"/>
          <w:b/>
          <w:color w:val="auto"/>
        </w:rPr>
        <w:t>В</w:t>
      </w:r>
      <w:r w:rsidRPr="00EC435C">
        <w:rPr>
          <w:rFonts w:ascii="Times New Roman" w:eastAsia="Arial" w:hAnsi="Times New Roman" w:cs="Times New Roman"/>
          <w:b/>
          <w:color w:val="auto"/>
        </w:rPr>
        <w:t>ПР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nta1ibk1nuvl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Технический специалист совместно с руководителем ОО определяет: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аудитории для проведения ВПР по иностранным языкам;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 технического оборудования для проведения ВПР по иностранным языкам.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проведения ВПР по иностранным языкам в ОО должно быть подготовлено следующее оборудование в достаточном количестве. Рекомендуется предоставить не более четырех полностью укомплектованных станции записи ответов на аудиторию и одну запасную: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компьютеры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аудиогарнитуры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аудиториях проведения (станции записи ответов) – технические характеристики должны соответствовать описанию, приведенному в Руководстве пользователя станции записи ответов, направляемому вместе с настоящей Инструкцией;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компьютер с выходом в сеть Интернет в ОО для получения архива с инструкциями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настройки и проведения работы;</w:t>
      </w:r>
    </w:p>
    <w:p w:rsidR="00B83A95" w:rsidRDefault="00B83A95" w:rsidP="006C1DF9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-накопитель объемом не менее 4 ГБ для выгрузки аудиозаписей ответов с рабочих станций после завершения работы учеником.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Технический специалист обеспечивает: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расстановку рабочих мест в выбранных аудиториях, согласно требованиям для рабочих станций (достаточно места для рабочей станции и удобства ученика, бесперебойный доступ к электросети, по возможности, звукоизоляция от соседних станций и т.д.).</w:t>
      </w:r>
    </w:p>
    <w:p w:rsidR="00B83A95" w:rsidRDefault="00B83A95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подготовку и первичную проверку работоспособности всех компьютеров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аудиогарнитур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которые будут использоваться как станции записи ответов в аудиториях.</w:t>
      </w:r>
    </w:p>
    <w:p w:rsidR="00547429" w:rsidRPr="00EC435C" w:rsidRDefault="00547429" w:rsidP="00547429">
      <w:pPr>
        <w:pStyle w:val="3"/>
        <w:keepNext w:val="0"/>
        <w:keepLines w:val="0"/>
        <w:spacing w:before="480"/>
        <w:rPr>
          <w:rFonts w:ascii="Times New Roman" w:eastAsia="Arial" w:hAnsi="Times New Roman" w:cs="Times New Roman"/>
          <w:b/>
          <w:color w:val="auto"/>
        </w:rPr>
      </w:pPr>
      <w:r w:rsidRPr="00EC435C">
        <w:rPr>
          <w:rFonts w:ascii="Times New Roman" w:eastAsia="Arial" w:hAnsi="Times New Roman" w:cs="Times New Roman"/>
          <w:b/>
          <w:color w:val="auto"/>
        </w:rPr>
        <w:t xml:space="preserve">Контроль технической готовности ОО для проведения </w:t>
      </w:r>
      <w:r w:rsidR="00B83A95">
        <w:rPr>
          <w:rFonts w:ascii="Times New Roman" w:eastAsia="Arial" w:hAnsi="Times New Roman" w:cs="Times New Roman"/>
          <w:b/>
          <w:color w:val="auto"/>
        </w:rPr>
        <w:t>ВПР</w:t>
      </w:r>
    </w:p>
    <w:p w:rsidR="00547429" w:rsidRDefault="00547429" w:rsidP="00FF202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подготовки аудиторий ОО, технический специалист должен выполнить следующие процедуры:</w:t>
      </w:r>
    </w:p>
    <w:p w:rsidR="00547429" w:rsidRDefault="00B83A95" w:rsidP="00FF20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рабочие станции для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ПР. Рабочие станции следует пронумеровать по порядку (1, 2, 3 и т.п., номера не должны повторяться в рамках одной аудитории). Уникальный номер станции, «Номер аудитории, где она будет использоваться, а также «Логин школы (без букв </w:t>
      </w:r>
      <w:proofErr w:type="spellStart"/>
      <w:r w:rsidR="00547429">
        <w:rPr>
          <w:rFonts w:ascii="Times New Roman" w:eastAsia="Times New Roman" w:hAnsi="Times New Roman" w:cs="Times New Roman"/>
          <w:sz w:val="24"/>
          <w:szCs w:val="24"/>
        </w:rPr>
        <w:t>sch</w:t>
      </w:r>
      <w:proofErr w:type="spellEnd"/>
      <w:r w:rsidR="00547429">
        <w:rPr>
          <w:rFonts w:ascii="Times New Roman" w:eastAsia="Times New Roman" w:hAnsi="Times New Roman" w:cs="Times New Roman"/>
          <w:sz w:val="24"/>
          <w:szCs w:val="24"/>
        </w:rPr>
        <w:t>)» (</w:t>
      </w:r>
      <w:proofErr w:type="spellStart"/>
      <w:r w:rsidR="00547429">
        <w:rPr>
          <w:rFonts w:ascii="Times New Roman" w:eastAsia="Times New Roman" w:hAnsi="Times New Roman" w:cs="Times New Roman"/>
          <w:sz w:val="24"/>
          <w:szCs w:val="24"/>
        </w:rPr>
        <w:t>см.Рисунок</w:t>
      </w:r>
      <w:proofErr w:type="spellEnd"/>
      <w:r w:rsidR="00547429">
        <w:rPr>
          <w:rFonts w:ascii="Times New Roman" w:eastAsia="Times New Roman" w:hAnsi="Times New Roman" w:cs="Times New Roman"/>
          <w:sz w:val="24"/>
          <w:szCs w:val="24"/>
        </w:rPr>
        <w:t>) рекомендуется наклеить на системный блок компьютера или монитор, т.к. эти значения будут использоваться для внесения в соответствующие поля программы в начале выполнения работы каждым участником. Значение всех указанных полей должны состоять только из цифр.</w:t>
      </w:r>
    </w:p>
    <w:p w:rsidR="00547429" w:rsidRDefault="00B83A95" w:rsidP="00FF20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Провести на рабочих станциях настройку аудио-оборудования средствами ОС </w:t>
      </w:r>
      <w:proofErr w:type="spellStart"/>
      <w:r w:rsidR="00547429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="005474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429" w:rsidRDefault="00B83A95" w:rsidP="00FF20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Создать на локальном диске рабочей станции папку д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ля установки </w:t>
      </w:r>
      <w:proofErr w:type="gramStart"/>
      <w:r w:rsidR="0090492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904925">
        <w:rPr>
          <w:rFonts w:ascii="Times New Roman" w:eastAsia="Times New Roman" w:hAnsi="Times New Roman" w:cs="Times New Roman"/>
          <w:sz w:val="24"/>
          <w:szCs w:val="24"/>
        </w:rPr>
        <w:t>. Например, «C:\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ПР_20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_АЯ» или другую. Не рекомендуется использовать пробелы в имени папки. У пользователя должны быть права на запись в указанную папку.</w:t>
      </w:r>
    </w:p>
    <w:p w:rsidR="00547429" w:rsidRDefault="00B83A95" w:rsidP="00FF20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547429">
        <w:rPr>
          <w:rFonts w:ascii="Times New Roman" w:hAnsi="Times New Roman" w:cs="Times New Roman"/>
          <w:sz w:val="24"/>
          <w:szCs w:val="24"/>
        </w:rPr>
        <w:t xml:space="preserve">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Распаковать </w:t>
      </w:r>
      <w:proofErr w:type="spellStart"/>
      <w:r w:rsidR="00547429">
        <w:rPr>
          <w:rFonts w:ascii="Times New Roman" w:eastAsia="Times New Roman" w:hAnsi="Times New Roman" w:cs="Times New Roman"/>
          <w:sz w:val="24"/>
          <w:szCs w:val="24"/>
        </w:rPr>
        <w:t>zip</w:t>
      </w:r>
      <w:proofErr w:type="spellEnd"/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-архив с ПО, </w:t>
      </w:r>
      <w:proofErr w:type="gramStart"/>
      <w:r w:rsidR="00547429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proofErr w:type="gramEnd"/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296">
        <w:rPr>
          <w:rFonts w:ascii="Times New Roman" w:eastAsia="Times New Roman" w:hAnsi="Times New Roman" w:cs="Times New Roman"/>
          <w:sz w:val="24"/>
          <w:szCs w:val="24"/>
        </w:rPr>
        <w:t>в ФИС ОКО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, в созданную папку</w:t>
      </w:r>
      <w:r w:rsidR="00D01F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429" w:rsidRDefault="00B83A95" w:rsidP="00FF20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="00547429">
        <w:rPr>
          <w:rFonts w:ascii="Times New Roman" w:hAnsi="Times New Roman" w:cs="Times New Roman"/>
          <w:sz w:val="24"/>
          <w:szCs w:val="24"/>
        </w:rPr>
        <w:t xml:space="preserve">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При запуске станции записи необходимо настроить программу: ввести логин школы (вводится логин </w:t>
      </w:r>
      <w:r w:rsidR="005063A8">
        <w:rPr>
          <w:rFonts w:ascii="Times New Roman" w:eastAsia="Times New Roman" w:hAnsi="Times New Roman" w:cs="Times New Roman"/>
          <w:sz w:val="24"/>
          <w:szCs w:val="24"/>
        </w:rPr>
        <w:t>ФИС ОКО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 без букв </w:t>
      </w:r>
      <w:proofErr w:type="spellStart"/>
      <w:r w:rsidR="00547429">
        <w:rPr>
          <w:rFonts w:ascii="Times New Roman" w:eastAsia="Times New Roman" w:hAnsi="Times New Roman" w:cs="Times New Roman"/>
          <w:sz w:val="24"/>
          <w:szCs w:val="24"/>
        </w:rPr>
        <w:t>sch</w:t>
      </w:r>
      <w:proofErr w:type="spellEnd"/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, например, 123456), номер аудитории, в которой будет использоваться компьютер (например, 0001), уникальный номер станции (номер рабочей станции </w:t>
      </w:r>
      <w:r w:rsidR="00547429" w:rsidRPr="00E06C3A">
        <w:rPr>
          <w:rFonts w:ascii="Times New Roman" w:eastAsia="Times New Roman" w:hAnsi="Times New Roman" w:cs="Times New Roman"/>
          <w:sz w:val="24"/>
          <w:szCs w:val="24"/>
        </w:rPr>
        <w:t>от 1 до 9</w:t>
      </w:r>
      <w:r w:rsidR="00547429" w:rsidRPr="001A04D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 Номер служит для идентификации компьютера в случае необходимости восстановления ответов.</w:t>
      </w:r>
    </w:p>
    <w:p w:rsidR="00547429" w:rsidRDefault="00547429" w:rsidP="00FF202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95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Нажав соответствующие кнопки в программе записи ответов, проверить качество записи и отображение текста заданий.  </w:t>
      </w:r>
    </w:p>
    <w:p w:rsidR="00547429" w:rsidRDefault="00B83A95" w:rsidP="00B83A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BBD6" wp14:editId="1B130930">
                <wp:simplePos x="0" y="0"/>
                <wp:positionH relativeFrom="column">
                  <wp:posOffset>-1979</wp:posOffset>
                </wp:positionH>
                <wp:positionV relativeFrom="paragraph">
                  <wp:posOffset>1641846</wp:posOffset>
                </wp:positionV>
                <wp:extent cx="1852550" cy="938150"/>
                <wp:effectExtent l="0" t="0" r="14605" b="146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550" cy="9381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-.15pt;margin-top:129.3pt;width:145.85pt;height:7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" filled="f" strokecolor="red" strokeweight="2pt"/>
            </w:pict>
          </mc:Fallback>
        </mc:AlternateContent>
      </w:r>
      <w:r w:rsidRPr="00CB554B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03E24D24" wp14:editId="1BB603FF">
            <wp:extent cx="5940425" cy="4100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430" t="10826" r="18430" b="11680"/>
                    <a:stretch/>
                  </pic:blipFill>
                  <pic:spPr bwMode="auto">
                    <a:xfrm>
                      <a:off x="0" y="0"/>
                      <a:ext cx="5940425" cy="410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429" w:rsidRDefault="00547429" w:rsidP="005474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429" w:rsidRDefault="00547429" w:rsidP="005474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Без прохождения технической подготовки выполнение </w:t>
      </w:r>
      <w:r w:rsidR="00B83A95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станциях записи будет невозможно.</w:t>
      </w:r>
    </w:p>
    <w:p w:rsidR="00547429" w:rsidRDefault="00547429" w:rsidP="00547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47429" w:rsidTr="00A44E47">
        <w:trPr>
          <w:trHeight w:val="154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возникновения ошибок и нештатных ситуаций, которые не удалось решить техническому специалисту, нужно написать письмо на электронный адрес </w:t>
            </w:r>
            <w:r w:rsidR="005063A8" w:rsidRPr="005063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need@vprhelp.ru</w:t>
            </w:r>
          </w:p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письме необходимо указать логин ОО, подробно описать возникшую ситуацию, технические характеристики рабочей станции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аудиогарнитуры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необходимости, приложить скриншот, описывающий возникшую ошибку.</w:t>
            </w:r>
          </w:p>
        </w:tc>
      </w:tr>
    </w:tbl>
    <w:p w:rsidR="00547429" w:rsidRDefault="00547429" w:rsidP="00547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DF9" w:rsidRDefault="00547429" w:rsidP="00FF20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все действия выполнены без нештатных ситуаций, рабочая станция считает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ся подготовленной к проведению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6C1DF9" w:rsidRDefault="006C1DF9" w:rsidP="00FF2021">
      <w:pPr>
        <w:ind w:firstLine="708"/>
      </w:pPr>
      <w:r>
        <w:br w:type="page"/>
      </w:r>
    </w:p>
    <w:p w:rsidR="00547429" w:rsidRPr="009A369E" w:rsidRDefault="00547429" w:rsidP="009A369E">
      <w:pPr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3" w:name="_x2bcwil8uy3y"/>
      <w:bookmarkEnd w:id="3"/>
      <w:r w:rsidRPr="009A369E">
        <w:rPr>
          <w:rFonts w:ascii="Times New Roman" w:hAnsi="Times New Roman" w:cs="Times New Roman"/>
          <w:b/>
          <w:color w:val="auto"/>
          <w:sz w:val="28"/>
        </w:rPr>
        <w:t xml:space="preserve">Проведение процедуры </w:t>
      </w:r>
      <w:r w:rsidR="00B83A95">
        <w:rPr>
          <w:rFonts w:ascii="Times New Roman" w:hAnsi="Times New Roman" w:cs="Times New Roman"/>
          <w:b/>
          <w:color w:val="auto"/>
          <w:sz w:val="28"/>
        </w:rPr>
        <w:t>ВПР</w:t>
      </w:r>
    </w:p>
    <w:p w:rsidR="00547429" w:rsidRDefault="00B83A95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работы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 xml:space="preserve">в аудитории должны находиться технический специалист и организатор в аудитории. Допускается назначение одного технического специалиста на несколько аудиторий. Процедуру проведения </w:t>
      </w:r>
      <w:r w:rsidR="00D01FD6">
        <w:rPr>
          <w:rFonts w:ascii="Times New Roman" w:eastAsia="Times New Roman" w:hAnsi="Times New Roman" w:cs="Times New Roman"/>
          <w:sz w:val="24"/>
          <w:szCs w:val="24"/>
        </w:rPr>
        <w:t xml:space="preserve">ВПР 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необходимо организовать таким образом, чтобы учащиеся, прошедшие процедуру, не общались с теми, кому ещё предстоит её пройти.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подготовке к процедуре проведения работы </w:t>
      </w:r>
      <w:r w:rsidR="009049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иностранному языку в рамках </w:t>
      </w:r>
      <w:r w:rsidR="00B83A9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  технический специалист ОО должен выполнить следующие шаги: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Техническому специалисту нужно запустить станцию записи ответов и ввести необходимые данные: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      логин ОО (соответствует логину </w:t>
      </w:r>
      <w:r w:rsidR="005063A8">
        <w:rPr>
          <w:rFonts w:ascii="Times New Roman" w:eastAsia="Times New Roman" w:hAnsi="Times New Roman" w:cs="Times New Roman"/>
          <w:sz w:val="24"/>
          <w:szCs w:val="24"/>
        </w:rPr>
        <w:t>ФИС 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букв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вида 123456)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      номер аудитории (вида 0001, 0002 и т.д.)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      номер станции (от 1 до 9)  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Произвести техническую подготовку, выполнив настройку аудиоустройства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обязательно наличие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аудиогарнитуры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произвести тестовую запись и проверить отображение проверочной работы с помощью кнопок: “Проверить качество записи” и “Проверить отображение заданий”.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подготовке к процедуре проведения работы </w:t>
      </w:r>
      <w:r w:rsidR="009049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иностранному языку в рамках </w:t>
      </w:r>
      <w:r w:rsidR="00B83A9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 организатор в аудитории должен: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Проверить пронумерованные рабочие станции (максимальное количество станций, используемых в одной аудитории, не должно превышать 4),обеспечение наушниками и микрофоном.  Для проведения тестовой проверки работы программы можно использовать коды участников 000</w:t>
      </w:r>
      <w:r w:rsidR="00F201D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-0009 (в этом случае программа покажет демонстрационный вариант проверочной работы).</w:t>
      </w:r>
    </w:p>
    <w:p w:rsidR="00F201DF" w:rsidRPr="00F201DF" w:rsidRDefault="00F201DF" w:rsidP="006C1DF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F201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В 11 классах коды представляют собой четырехзначные числа, идущие подряд, начиная с 1001 (1002, 1003 и т.д.).</w:t>
      </w:r>
    </w:p>
    <w:p w:rsidR="00547429" w:rsidRDefault="00547429" w:rsidP="006C1D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Раздать участникам индивидуальные коды. Файл с кодами будет доступен для скачивания заранее в соответствующей публикации в личном кабинете </w:t>
      </w:r>
      <w:r w:rsidR="00DC7296">
        <w:rPr>
          <w:rFonts w:ascii="Times New Roman" w:eastAsia="Times New Roman" w:hAnsi="Times New Roman" w:cs="Times New Roman"/>
          <w:sz w:val="24"/>
          <w:szCs w:val="24"/>
          <w:highlight w:val="white"/>
        </w:rPr>
        <w:t>в ФИС ОКО</w:t>
      </w:r>
      <w:r w:rsidR="00FF202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547429" w:rsidRDefault="00547429" w:rsidP="0054742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W w:w="88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547429" w:rsidTr="00A44E47">
        <w:trPr>
          <w:trHeight w:val="72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каждого участника должен использоваться один и тот же</w:t>
            </w:r>
            <w:r w:rsidR="0090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код на всех этапах проведения </w:t>
            </w:r>
            <w:r w:rsidR="00B83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7429" w:rsidRDefault="00547429" w:rsidP="0054742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47429" w:rsidRDefault="00547429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Рассадить участников за рабочие станции, подготовленные и проверенные техническим специалистом (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участники рассаживаются по одному за рабочие станции согласно списку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Показать участникам, где находятся наушники и микрофоны, предназначенные для </w:t>
      </w:r>
      <w:r w:rsidR="001A04D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проверочной работы</w:t>
      </w:r>
      <w:r w:rsidR="001A04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429" w:rsidRDefault="00547429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Предложить участникам ознакомиться с инструкцией, которая появится на экране. Обратить внимание участников на необходимость произвести запись кода участника и прослушать ее, нажав соответствующие кнопки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 в окне «Запись кода участника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ПР». В случае успешной записи кода, нажать кнопку в нижней части окна программы «Завершить запись кода участника и приступить к выполнению заданий». Если запись слышна тихо или некорректно, необходимо повторить запись. В случае повторения ошибки, вызвать технического специалиста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 возникшей нештатной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1DF9" w:rsidRDefault="006C1DF9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DF9">
        <w:rPr>
          <w:rFonts w:ascii="Times New Roman" w:eastAsia="Times New Roman" w:hAnsi="Times New Roman" w:cs="Times New Roman"/>
          <w:sz w:val="24"/>
          <w:szCs w:val="24"/>
        </w:rPr>
        <w:t>Во время выполнения работы предусмотрен перерыв для выполнения комплекса упражнений гимнастики глаз. У каждого участника на рабочем месте должен быть распечатан рекомендуемый комплекс упражнений гимнастики глаз.</w:t>
      </w:r>
    </w:p>
    <w:p w:rsidR="00547429" w:rsidRDefault="00547429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После завершения работы одним участником появляется окно с выбором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 «Начать на станции выполнение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 для следующего участника» и «Завершить работу станции». Следующий участник начинает выполнение работы, нажав на кнопку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 «Начать на станции выполнение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 для следующего участника».</w:t>
      </w:r>
    </w:p>
    <w:p w:rsidR="00547429" w:rsidRDefault="00547429" w:rsidP="006C1DF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</w:t>
      </w:r>
      <w:r w:rsidR="009049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Заполнить протокол проведения </w:t>
      </w:r>
      <w:r w:rsidR="00B83A9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кодами для фиксации соответствия кода и ФИО (таблица, в первом столбце которой указаны коды, а во втором столбце вписываются ФИО участника)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Протокол может быть заполнен в бумажном или в электронном виде. Протокол хранится в ОО до окончания всех процедур. Данный протокол не передается федеральны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м и региональным организаторам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547429" w:rsidRPr="00EC435C" w:rsidRDefault="00547429" w:rsidP="00547429">
      <w:pPr>
        <w:pStyle w:val="3"/>
        <w:keepNext w:val="0"/>
        <w:keepLines w:val="0"/>
        <w:jc w:val="both"/>
        <w:rPr>
          <w:rFonts w:ascii="Times New Roman" w:eastAsia="Arial" w:hAnsi="Times New Roman" w:cs="Times New Roman"/>
          <w:b/>
          <w:color w:val="auto"/>
        </w:rPr>
      </w:pPr>
      <w:bookmarkStart w:id="4" w:name="_wpr6gkmkarp3"/>
      <w:bookmarkEnd w:id="4"/>
      <w:r w:rsidRPr="00EC435C">
        <w:rPr>
          <w:rFonts w:ascii="Times New Roman" w:eastAsia="Arial" w:hAnsi="Times New Roman" w:cs="Times New Roman"/>
          <w:b/>
          <w:color w:val="auto"/>
        </w:rPr>
        <w:t>Выполнение работы участником</w:t>
      </w:r>
    </w:p>
    <w:p w:rsidR="00547429" w:rsidRDefault="00547429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Участнику необходимо:</w:t>
      </w:r>
    </w:p>
    <w:p w:rsidR="00547429" w:rsidRDefault="00EC435C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Прочитать инструкцию, которая появится на экране.</w:t>
      </w:r>
    </w:p>
    <w:p w:rsidR="00547429" w:rsidRDefault="00547429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2.Нажать кнопку «Начать выполнение работы».</w:t>
      </w:r>
    </w:p>
    <w:p w:rsidR="00547429" w:rsidRDefault="00EC435C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Произвести запись кода участника и прослушать ее, нажав соответствующие кнопки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 в окне «Запись кода участника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ПР».</w:t>
      </w:r>
    </w:p>
    <w:p w:rsidR="00547429" w:rsidRDefault="00EC435C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47429">
        <w:rPr>
          <w:rFonts w:ascii="Times New Roman" w:eastAsia="Times New Roman" w:hAnsi="Times New Roman" w:cs="Times New Roman"/>
          <w:sz w:val="24"/>
          <w:szCs w:val="24"/>
        </w:rPr>
        <w:t>В случае успешной записи кода, нажать кнопку в нижней части окна программы «Завершить запись кода участника и приступить к выполнению заданий». Если запись слышна тихо или некорректно, необходимо повторить запись немного повысив тембр голоса (старайтесь не кричать, чтобы не мешать окружающим). В случае повторения ошибки, вызвать технического специалиста для решения возникшей нештатной ситуации.</w:t>
      </w:r>
    </w:p>
    <w:p w:rsidR="00547429" w:rsidRDefault="00547429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5.Приступить к выполнению заданий проверочной работы. </w:t>
      </w:r>
    </w:p>
    <w:p w:rsidR="00547429" w:rsidRDefault="00547429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завершении работы появляется окно с выбором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 «Начать на станции выполнение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 для следующего участника» и «Завершить работу станции». На этом этапе учащийся покидает аудиторию.</w:t>
      </w:r>
    </w:p>
    <w:p w:rsidR="00547429" w:rsidRDefault="00EC435C" w:rsidP="00FF2021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</w:t>
      </w:r>
      <w:r w:rsidR="00547429">
        <w:rPr>
          <w:rFonts w:ascii="Times New Roman" w:eastAsia="Times New Roman" w:hAnsi="Times New Roman" w:cs="Times New Roman"/>
          <w:sz w:val="24"/>
          <w:szCs w:val="24"/>
          <w:highlight w:val="white"/>
        </w:rPr>
        <w:t>В случае необходимости работу на станции начинает следующий участник, нажав на кнопку</w:t>
      </w:r>
      <w:r w:rsidR="009049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«Начать на станции выполнение </w:t>
      </w:r>
      <w:r w:rsidR="00B83A9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="00547429">
        <w:rPr>
          <w:rFonts w:ascii="Times New Roman" w:eastAsia="Times New Roman" w:hAnsi="Times New Roman" w:cs="Times New Roman"/>
          <w:sz w:val="24"/>
          <w:szCs w:val="24"/>
          <w:highlight w:val="white"/>
        </w:rPr>
        <w:t>ПР для следующего участника».</w:t>
      </w:r>
    </w:p>
    <w:p w:rsidR="00547429" w:rsidRDefault="00547429" w:rsidP="005474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3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47429" w:rsidTr="00A44E47">
        <w:trPr>
          <w:trHeight w:val="154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возникновения ошибок и нештатных ситуаций, которые не удалось решить техническому специалисту, нужно написать письмо на электронный адрес </w:t>
            </w:r>
            <w:r w:rsidR="005063A8" w:rsidRPr="005063A8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need@vprhelp.ru</w:t>
            </w:r>
          </w:p>
          <w:p w:rsidR="00547429" w:rsidRDefault="00547429" w:rsidP="00A44E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письме необходимо указать логин ОО, подробно описать возникшую ситуацию, технические характеристики рабочей станции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аудиогарнитуры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необходимости, приложить скриншот, описывающий возникшую ошибку.</w:t>
            </w:r>
          </w:p>
        </w:tc>
      </w:tr>
    </w:tbl>
    <w:p w:rsidR="00FF2021" w:rsidRDefault="00FF2021" w:rsidP="00547429">
      <w:pPr>
        <w:pStyle w:val="3"/>
        <w:keepNext w:val="0"/>
        <w:keepLines w:val="0"/>
        <w:spacing w:befor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s4amejtcvcxl"/>
      <w:bookmarkEnd w:id="5"/>
    </w:p>
    <w:p w:rsidR="00FF2021" w:rsidRDefault="00FF2021" w:rsidP="00FF2021">
      <w:pPr>
        <w:rPr>
          <w:rFonts w:eastAsia="Times New Roman"/>
        </w:rPr>
      </w:pPr>
      <w:r>
        <w:br w:type="page"/>
      </w:r>
    </w:p>
    <w:p w:rsidR="00547429" w:rsidRPr="00EC435C" w:rsidRDefault="00547429" w:rsidP="00547429">
      <w:pPr>
        <w:pStyle w:val="3"/>
        <w:keepNext w:val="0"/>
        <w:keepLines w:val="0"/>
        <w:spacing w:before="480"/>
        <w:jc w:val="both"/>
        <w:rPr>
          <w:rFonts w:ascii="Times New Roman" w:eastAsia="Arial" w:hAnsi="Times New Roman" w:cs="Times New Roman"/>
          <w:b/>
          <w:color w:val="auto"/>
        </w:rPr>
      </w:pPr>
      <w:r w:rsidRPr="00EC435C">
        <w:rPr>
          <w:rFonts w:ascii="Times New Roman" w:eastAsia="Arial" w:hAnsi="Times New Roman" w:cs="Times New Roman"/>
          <w:b/>
          <w:color w:val="auto"/>
        </w:rPr>
        <w:t xml:space="preserve">Выгрузка ответов всех участников с рабочих станций на </w:t>
      </w:r>
      <w:proofErr w:type="spellStart"/>
      <w:r w:rsidRPr="00EC435C">
        <w:rPr>
          <w:rFonts w:ascii="Times New Roman" w:eastAsia="Arial" w:hAnsi="Times New Roman" w:cs="Times New Roman"/>
          <w:b/>
          <w:color w:val="auto"/>
        </w:rPr>
        <w:t>flash</w:t>
      </w:r>
      <w:proofErr w:type="spellEnd"/>
      <w:r w:rsidRPr="00EC435C">
        <w:rPr>
          <w:rFonts w:ascii="Times New Roman" w:eastAsia="Arial" w:hAnsi="Times New Roman" w:cs="Times New Roman"/>
          <w:b/>
          <w:color w:val="auto"/>
        </w:rPr>
        <w:t>-накопитель</w:t>
      </w:r>
    </w:p>
    <w:p w:rsidR="00547429" w:rsidRDefault="00547429" w:rsidP="00FF20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выполнения работы всеми участниками технический специалист должен обойти все станции записи и нажать в программе на кнопку «Завершить работу станции».</w:t>
      </w:r>
    </w:p>
    <w:p w:rsidR="00547429" w:rsidRDefault="00547429" w:rsidP="00FF20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Технический специалист осуществляет копирование файлов с ответами со всех станций записи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-накопитель.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Папка с аудиозаписями ответов создается автоматически в ко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>рневой папке с программой («C:</w:t>
      </w:r>
      <w:proofErr w:type="gramEnd"/>
      <w:r w:rsidR="00904925">
        <w:rPr>
          <w:rFonts w:ascii="Times New Roman" w:eastAsia="Times New Roman" w:hAnsi="Times New Roman" w:cs="Times New Roman"/>
          <w:sz w:val="24"/>
          <w:szCs w:val="24"/>
        </w:rPr>
        <w:t>\</w:t>
      </w:r>
      <w:proofErr w:type="gramStart"/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ПР_20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_АЯ», если ПО было установлено по рекомендуемому пути), имеет вид «Answer_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.03.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_9_123456_</w:t>
      </w:r>
      <w:r w:rsidR="0095100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001_1».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Папка содержит все ответы участников на данной рабочей станции.</w:t>
      </w:r>
    </w:p>
    <w:p w:rsidR="00E06C3A" w:rsidRDefault="00547429" w:rsidP="00FF2021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Собранные из аудиторий папки с ответами необходимо передать на компьюте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ы), где будет проводиться проверка и оценив</w:t>
      </w:r>
      <w:r w:rsidR="00904925">
        <w:rPr>
          <w:rFonts w:ascii="Times New Roman" w:eastAsia="Times New Roman" w:hAnsi="Times New Roman" w:cs="Times New Roman"/>
          <w:sz w:val="24"/>
          <w:szCs w:val="24"/>
        </w:rPr>
        <w:t xml:space="preserve">ание ответов участников 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ПР.</w:t>
      </w:r>
      <w:r w:rsidR="00E06C3A" w:rsidRPr="00E06C3A">
        <w:t xml:space="preserve"> </w:t>
      </w:r>
    </w:p>
    <w:p w:rsidR="00547429" w:rsidRDefault="00E06C3A" w:rsidP="00FF20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A">
        <w:rPr>
          <w:rFonts w:ascii="Times New Roman" w:eastAsia="Times New Roman" w:hAnsi="Times New Roman" w:cs="Times New Roman"/>
          <w:sz w:val="24"/>
          <w:szCs w:val="24"/>
        </w:rPr>
        <w:t>Для проверки работ необходимо скачать архив программы просмотра и прослушивания ответов участников ВПР, разархивировать программу на компьютерах, где будет производиться проверка ответов участников.</w:t>
      </w:r>
    </w:p>
    <w:p w:rsidR="00547429" w:rsidRDefault="00547429" w:rsidP="00FF20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записи полных ответов одного участника необходимо примерно 7 Мб дискового пространства.</w:t>
      </w:r>
    </w:p>
    <w:p w:rsidR="001A04DA" w:rsidRDefault="001A04DA" w:rsidP="00FF20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3A">
        <w:rPr>
          <w:rFonts w:ascii="Times New Roman" w:eastAsia="Times New Roman" w:hAnsi="Times New Roman" w:cs="Times New Roman"/>
          <w:sz w:val="24"/>
          <w:szCs w:val="24"/>
        </w:rPr>
        <w:t xml:space="preserve">Выгрузку работ можно производить в день проведения проверочной работы или </w:t>
      </w:r>
      <w:r w:rsidR="00FF2021" w:rsidRPr="00E06C3A">
        <w:rPr>
          <w:rFonts w:ascii="Times New Roman" w:eastAsia="Times New Roman" w:hAnsi="Times New Roman" w:cs="Times New Roman"/>
          <w:sz w:val="24"/>
          <w:szCs w:val="24"/>
        </w:rPr>
        <w:t>по окончании всех работ в последний день проведения ВПР.</w:t>
      </w:r>
    </w:p>
    <w:p w:rsidR="00547429" w:rsidRPr="00EC435C" w:rsidRDefault="00547429" w:rsidP="00547429">
      <w:pPr>
        <w:pStyle w:val="3"/>
        <w:keepNext w:val="0"/>
        <w:keepLines w:val="0"/>
        <w:spacing w:before="480"/>
        <w:jc w:val="both"/>
        <w:rPr>
          <w:rFonts w:ascii="Times New Roman" w:eastAsia="Arial" w:hAnsi="Times New Roman" w:cs="Times New Roman"/>
          <w:b/>
          <w:color w:val="auto"/>
        </w:rPr>
      </w:pPr>
      <w:bookmarkStart w:id="6" w:name="_ww4innyclwp0"/>
      <w:bookmarkEnd w:id="6"/>
      <w:r w:rsidRPr="00EC435C">
        <w:rPr>
          <w:rFonts w:ascii="Times New Roman" w:eastAsia="Arial" w:hAnsi="Times New Roman" w:cs="Times New Roman"/>
          <w:b/>
          <w:color w:val="auto"/>
        </w:rPr>
        <w:t>Проверка ответов участников</w:t>
      </w:r>
    </w:p>
    <w:p w:rsidR="00547429" w:rsidRDefault="00547429" w:rsidP="00EC43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Эксперты проверяют и оценивают ответы в соответствии с критериями </w:t>
      </w:r>
      <w:r w:rsidR="00B83A95">
        <w:rPr>
          <w:rFonts w:ascii="Times New Roman" w:eastAsia="Times New Roman" w:hAnsi="Times New Roman" w:cs="Times New Roman"/>
          <w:sz w:val="24"/>
          <w:szCs w:val="24"/>
          <w:highlight w:val="white"/>
        </w:rPr>
        <w:t>к заданиям работы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критерии будут </w:t>
      </w:r>
      <w:r w:rsidR="005063A8" w:rsidRPr="005063A8">
        <w:rPr>
          <w:rFonts w:ascii="Times New Roman" w:eastAsia="Times New Roman" w:hAnsi="Times New Roman" w:cs="Times New Roman"/>
          <w:sz w:val="24"/>
          <w:szCs w:val="24"/>
        </w:rPr>
        <w:t xml:space="preserve">доступны </w:t>
      </w:r>
      <w:r w:rsidR="001A04DA">
        <w:rPr>
          <w:rFonts w:ascii="Times New Roman" w:eastAsia="Times New Roman" w:hAnsi="Times New Roman" w:cs="Times New Roman"/>
          <w:sz w:val="24"/>
          <w:szCs w:val="24"/>
        </w:rPr>
        <w:t>в соответствии с планом-графиком проведения ВПР</w:t>
      </w:r>
      <w:r w:rsidR="00B83A9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A3817">
        <w:rPr>
          <w:rFonts w:ascii="Times New Roman" w:eastAsia="Times New Roman" w:hAnsi="Times New Roman" w:cs="Times New Roman"/>
          <w:sz w:val="24"/>
          <w:szCs w:val="24"/>
        </w:rPr>
        <w:t xml:space="preserve">Эксперты </w:t>
      </w:r>
      <w:r w:rsidR="001A04DA">
        <w:rPr>
          <w:rFonts w:ascii="Times New Roman" w:eastAsia="Times New Roman" w:hAnsi="Times New Roman" w:cs="Times New Roman"/>
          <w:sz w:val="24"/>
          <w:szCs w:val="24"/>
        </w:rPr>
        <w:t xml:space="preserve">или технический специалист </w:t>
      </w:r>
      <w:r w:rsidRPr="002A3817">
        <w:rPr>
          <w:rFonts w:ascii="Times New Roman" w:eastAsia="Times New Roman" w:hAnsi="Times New Roman" w:cs="Times New Roman"/>
          <w:sz w:val="24"/>
          <w:szCs w:val="24"/>
        </w:rPr>
        <w:t>вносят баллы каждого участника в форму сбора результатов.</w:t>
      </w:r>
    </w:p>
    <w:p w:rsidR="001517A0" w:rsidRDefault="001517A0">
      <w:bookmarkStart w:id="7" w:name="_GoBack"/>
      <w:bookmarkEnd w:id="7"/>
    </w:p>
    <w:sectPr w:rsidR="001517A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4E" w:rsidRDefault="0072154E" w:rsidP="0072154E">
      <w:pPr>
        <w:spacing w:line="240" w:lineRule="auto"/>
      </w:pPr>
      <w:r>
        <w:separator/>
      </w:r>
    </w:p>
  </w:endnote>
  <w:endnote w:type="continuationSeparator" w:id="0">
    <w:p w:rsidR="0072154E" w:rsidRDefault="0072154E" w:rsidP="00721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5384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2021" w:rsidRPr="00FF2021" w:rsidRDefault="00FF2021">
        <w:pPr>
          <w:pStyle w:val="a6"/>
          <w:jc w:val="center"/>
          <w:rPr>
            <w:rFonts w:ascii="Times New Roman" w:hAnsi="Times New Roman" w:cs="Times New Roman"/>
          </w:rPr>
        </w:pPr>
        <w:r w:rsidRPr="00FF2021">
          <w:rPr>
            <w:rFonts w:ascii="Times New Roman" w:hAnsi="Times New Roman" w:cs="Times New Roman"/>
          </w:rPr>
          <w:fldChar w:fldCharType="begin"/>
        </w:r>
        <w:r w:rsidRPr="00FF2021">
          <w:rPr>
            <w:rFonts w:ascii="Times New Roman" w:hAnsi="Times New Roman" w:cs="Times New Roman"/>
          </w:rPr>
          <w:instrText>PAGE   \* MERGEFORMAT</w:instrText>
        </w:r>
        <w:r w:rsidRPr="00FF2021">
          <w:rPr>
            <w:rFonts w:ascii="Times New Roman" w:hAnsi="Times New Roman" w:cs="Times New Roman"/>
          </w:rPr>
          <w:fldChar w:fldCharType="separate"/>
        </w:r>
        <w:r w:rsidR="00E06C3A">
          <w:rPr>
            <w:rFonts w:ascii="Times New Roman" w:hAnsi="Times New Roman" w:cs="Times New Roman"/>
            <w:noProof/>
          </w:rPr>
          <w:t>3</w:t>
        </w:r>
        <w:r w:rsidRPr="00FF2021">
          <w:rPr>
            <w:rFonts w:ascii="Times New Roman" w:hAnsi="Times New Roman" w:cs="Times New Roman"/>
          </w:rPr>
          <w:fldChar w:fldCharType="end"/>
        </w:r>
      </w:p>
    </w:sdtContent>
  </w:sdt>
  <w:p w:rsidR="00FF2021" w:rsidRDefault="00FF2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4E" w:rsidRDefault="0072154E" w:rsidP="0072154E">
      <w:pPr>
        <w:spacing w:line="240" w:lineRule="auto"/>
      </w:pPr>
      <w:r>
        <w:separator/>
      </w:r>
    </w:p>
  </w:footnote>
  <w:footnote w:type="continuationSeparator" w:id="0">
    <w:p w:rsidR="0072154E" w:rsidRDefault="0072154E" w:rsidP="00721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4E" w:rsidRPr="00B83A95" w:rsidRDefault="00B83A95" w:rsidP="00B83A95">
    <w:pPr>
      <w:pStyle w:val="a4"/>
      <w:tabs>
        <w:tab w:val="right" w:pos="10206"/>
      </w:tabs>
      <w:spacing w:after="240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>В</w:t>
    </w:r>
    <w:r w:rsidRPr="00D25815">
      <w:rPr>
        <w:rFonts w:ascii="Times New Roman" w:hAnsi="Times New Roman" w:cs="Times New Roman"/>
        <w:b/>
        <w:color w:val="808080" w:themeColor="background1" w:themeShade="80"/>
        <w:sz w:val="28"/>
      </w:rPr>
      <w:t>ПР 20</w:t>
    </w:r>
    <w:r>
      <w:rPr>
        <w:rFonts w:ascii="Times New Roman" w:hAnsi="Times New Roman" w:cs="Times New Roman"/>
        <w:b/>
        <w:color w:val="808080" w:themeColor="background1" w:themeShade="80"/>
        <w:sz w:val="28"/>
      </w:rPr>
      <w:t>20</w:t>
    </w:r>
    <w:r w:rsidRPr="00D25815"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  <w:r w:rsidRPr="00D25815">
      <w:rPr>
        <w:rFonts w:ascii="Times New Roman" w:hAnsi="Times New Roman" w:cs="Times New Roman"/>
        <w:b/>
        <w:color w:val="808080" w:themeColor="background1" w:themeShade="80"/>
        <w:sz w:val="28"/>
      </w:rPr>
      <w:tab/>
    </w:r>
    <w:r w:rsidRPr="00D25815">
      <w:rPr>
        <w:rFonts w:ascii="Times New Roman" w:hAnsi="Times New Roman" w:cs="Times New Roman"/>
        <w:b/>
        <w:color w:val="808080" w:themeColor="background1" w:themeShade="80"/>
        <w:sz w:val="28"/>
      </w:rPr>
      <w:tab/>
    </w:r>
    <w:r w:rsidRPr="00CB554B">
      <w:rPr>
        <w:rFonts w:ascii="Times New Roman" w:hAnsi="Times New Roman" w:cs="Times New Roman"/>
        <w:b/>
        <w:color w:val="808080" w:themeColor="background1" w:themeShade="80"/>
        <w:sz w:val="28"/>
      </w:rPr>
      <w:t>Инструкци</w:t>
    </w:r>
    <w:r w:rsidR="00D71730">
      <w:rPr>
        <w:rFonts w:ascii="Times New Roman" w:hAnsi="Times New Roman" w:cs="Times New Roman"/>
        <w:b/>
        <w:color w:val="808080" w:themeColor="background1" w:themeShade="80"/>
        <w:sz w:val="28"/>
      </w:rPr>
      <w:t>я</w:t>
    </w:r>
    <w:r w:rsidRPr="00CB554B"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для организаторов</w:t>
    </w: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ВПР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A"/>
    <w:rsid w:val="001517A0"/>
    <w:rsid w:val="001A04DA"/>
    <w:rsid w:val="002A3817"/>
    <w:rsid w:val="005063A8"/>
    <w:rsid w:val="00547429"/>
    <w:rsid w:val="006C1DF9"/>
    <w:rsid w:val="0072154E"/>
    <w:rsid w:val="007B5337"/>
    <w:rsid w:val="00904925"/>
    <w:rsid w:val="00951001"/>
    <w:rsid w:val="009606EA"/>
    <w:rsid w:val="009A369E"/>
    <w:rsid w:val="00B83A95"/>
    <w:rsid w:val="00D01FD6"/>
    <w:rsid w:val="00D25815"/>
    <w:rsid w:val="00D71730"/>
    <w:rsid w:val="00D748EB"/>
    <w:rsid w:val="00DC7296"/>
    <w:rsid w:val="00DE7254"/>
    <w:rsid w:val="00E06C3A"/>
    <w:rsid w:val="00EA4C86"/>
    <w:rsid w:val="00EC435C"/>
    <w:rsid w:val="00F201DF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7429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47429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7429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47429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47429"/>
    <w:rPr>
      <w:color w:val="0000FF"/>
      <w:u w:val="single"/>
    </w:rPr>
  </w:style>
  <w:style w:type="paragraph" w:styleId="a4">
    <w:name w:val="header"/>
    <w:basedOn w:val="a"/>
    <w:link w:val="a5"/>
    <w:unhideWhenUsed/>
    <w:rsid w:val="0072154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72154E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2154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54E"/>
    <w:rPr>
      <w:rFonts w:ascii="Arial" w:eastAsia="Arial" w:hAnsi="Arial" w:cs="Arial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2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296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0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2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7429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47429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7429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47429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47429"/>
    <w:rPr>
      <w:color w:val="0000FF"/>
      <w:u w:val="single"/>
    </w:rPr>
  </w:style>
  <w:style w:type="paragraph" w:styleId="a4">
    <w:name w:val="header"/>
    <w:basedOn w:val="a"/>
    <w:link w:val="a5"/>
    <w:unhideWhenUsed/>
    <w:rsid w:val="0072154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72154E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2154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54E"/>
    <w:rPr>
      <w:rFonts w:ascii="Arial" w:eastAsia="Arial" w:hAnsi="Arial" w:cs="Arial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2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296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"ИМЦА"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Перхурова Мария Александровна</dc:creator>
  <cp:keywords/>
  <dc:description/>
  <cp:lastModifiedBy>Еромасова Ольга Сергеевна</cp:lastModifiedBy>
  <cp:revision>20</cp:revision>
  <cp:lastPrinted>2018-03-14T11:51:00Z</cp:lastPrinted>
  <dcterms:created xsi:type="dcterms:W3CDTF">2018-03-14T11:20:00Z</dcterms:created>
  <dcterms:modified xsi:type="dcterms:W3CDTF">2020-02-25T14:52:00Z</dcterms:modified>
</cp:coreProperties>
</file>