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F6" w:rsidRDefault="006F1944" w:rsidP="00D540F6">
      <w:pPr>
        <w:shd w:val="clear" w:color="auto" w:fill="FBFCFC"/>
        <w:spacing w:after="12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6F1944" w:rsidRPr="006F1944" w:rsidRDefault="006F1944" w:rsidP="00D540F6">
      <w:pPr>
        <w:shd w:val="clear" w:color="auto" w:fill="FBFCFC"/>
        <w:spacing w:after="12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внутренней системе оценки качества образования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D540F6" w:rsidRPr="00D54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1944" w:rsidRPr="006F1944" w:rsidRDefault="006F1944" w:rsidP="00D540F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1.1. Настоящее «Положение о внутренней системе оценки качества образования» (далее – Положение) определяет цели, задачи, принципы внутренней системы оценки качества образования в муниципальном</w:t>
      </w:r>
      <w:r w:rsidR="00D540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казенном  общеобразовательном </w:t>
      </w: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учреждении  </w:t>
      </w:r>
      <w:r w:rsidR="00D540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</w:t>
      </w: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редняя общеобразовательная школа № </w:t>
      </w:r>
      <w:r w:rsidR="00D540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966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0</w:t>
      </w:r>
      <w:r w:rsidR="00D540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540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(далее – школа), ее организационную и функциональную структуру, реализацию (содержание процедур контроля и экспертной оценки качества образования) и общественн</w:t>
      </w:r>
      <w:bookmarkStart w:id="0" w:name="_GoBack"/>
      <w:bookmarkEnd w:id="0"/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ое участие в оценке и контроле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1.2. Положение представляет собой локальный нормативный документ, разработанный в соответствии с нормативными актами Российской Федерации, Уставом школы и локальными актами, регламентирующими реализацию процедур контроля и оценки качества образования в школе.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1.3.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образовательный процесс с учетом запросов основных участников образовательного процесса.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1.4. Школа обеспечивает проведение необходимых оценочных процедур, разработку и внедрение модели внутренней системы оценки качества, учет и дальнейшее использование полученных результатов.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1.5. Положение распространяется на деятельность всех педагогических работников школы, осуществляющих профессиональную деятельность в 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соответствии с трудовыми договорами, в т. ч. на педагогических работников, работающих по совместительству.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1.6. В настоящем Положении используются следующие термины: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 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качество образования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интегральная характеристика системы образования, отражающая степень соответствия результатов и образовательного процесса требованиям ФГОС;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 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критерий – признак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на основании которого производится оценка, классификация оцениваемого объекта;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 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в системе образования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 и условий их достижения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 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экспертиза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 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измерение 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метод регистрации состояния качества образования, а также оценка уровня образовательных достижений с помощью КИМ (контрольных работ, тестов, анкет и др.), которые имеют стандартизированную форму, и содержание которых соответствует реализуемым образовательным программам.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1.7. Оценка качества образования осуществляется посредством: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внутренней системы оценки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общественно-профессиональной экспертизы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лицензирования;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государственной аккредитации;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государственной (итоговой) аттестации выпускников;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внешнего мониторинга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1.8. В качестве источников данных для оценки качества образования используются: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• образовательная статистика;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промежуточная и итоговая аттестация;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мониторинговые исследования;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социологические опросы;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отчеты работников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посещение уроков и внеклассных мероприятий;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данные электронного журнала.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цели, задачи и принципы внутренней системы оценки качества образования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 Целями внутренней системы оценки качества образования являются: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прогнозирование развития образовательной системы школы.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 Задачами построения системы оценки качества образования являются: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формирование единого понимания критериев оценки качества образования и подходов к его измерению;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- осуществление </w:t>
      </w:r>
      <w:proofErr w:type="spellStart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самообследования</w:t>
      </w:r>
      <w:proofErr w:type="spellEnd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состояния развития и эффективности деятельности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определение степени соответствия условий осуществления образовательного процесса государственным требованиям;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определение степени соответствия образовательных программ нормативным требованиям и запросам основных потребителей образовательных услуг;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обеспечение доступности качественного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оценка уровня индивидуальных образовательных достижений обучающихся;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определение в рамках мониторинговых исследований степени соответствия качества образования на различных ступенях обучения государственным стандартам;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выявление факторов, влияющих на качество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определение рейтинга педагогов и стимулирующих доплат им;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расширение общественного участия в управлении образованием в школе.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 В основу внутренней системы оценки качества образования положены следующие принципы: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объективности, достоверности, полноты и системности информации о качестве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доступности информации о состоянии и качестве образования для различных групп потребителей;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рефлексивности</w:t>
      </w:r>
      <w:proofErr w:type="spellEnd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реализуемый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инструментальности</w:t>
      </w:r>
      <w:proofErr w:type="spellEnd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минимизации системы показателей с учетом потребностей разных уровней управления; сопоставимости системы показателей с региональными аналогами;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взаимного дополнения оценочных процедур, установления между ними взаимосвязей и взаимозависимости;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соблюдения морально-этических норм при проведении процедур оценки качества образования в школе.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Организационная и функциональная структура внутренней системы оценки качества образования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предметников, временные структуры (педагогический консилиум, комиссии и др.).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3.2. Администрация школы: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формирует, утверждает приказом директора школы и контролирует исполнение блока локальных актов, регулирующих функционирование внутренней системы оценки качества образования школы и приложений к ним;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разрабатывает мероприятия и готовит предложения, направленные на совершенствование системы внутренней оценки качества образования школы, участвует в этих мероприятиях;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организует изучение информационных запросов основных пользователей системы оценки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обеспечивает условия для подготовки работников школы и общественных экспертов к осуществлению контрольно-оценочных процедур;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обеспечивает предоставление информации о качестве образования на муниципальный уровень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принимает управленческие решения по развитию качества образования на основе анализа результатов, полученных в процессе реализации внутренней системы оценки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3.3. Методический совет школы и методические объединения учителей-предметников: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участвуют в разработке методики оценки качества образования; системы показателей, характеризующих состояние и динамику развития школы; критериев оценки результативности профессиональной деятельности педагогов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содействуют подготовке работников школы и общественных экспертов к осуществлению контрольно-оценочных процедур;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3.4. Педагогический совет школы: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содействует определению стратегических направлений развития системы образования в школе;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содействует реализации принципа общественного участия в управлении образованием в школе;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принимает участие: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в формировании информационных запросов основных пользователей системы оценки качества образования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обсуждении системы показателей, характеризующих состояние и динамику развития системы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экспертизе качества образовательных результатов, условий организации образовательного процесса в школе;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• оценке качества и результативности труда работников школы, распределении выплат стимулирующего характера работникам и 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согласовании их распределения в порядке, установленном локальными актами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содействует организации работы по повышению квалификации педагогических работников, развитию их творческих инициатив;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принимает решение о перечне учебных предметов, выносимых на промежуточную аттестацию по результатам учебного года.</w:t>
      </w: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0F6">
        <w:rPr>
          <w:rFonts w:ascii="Times New Roman" w:eastAsia="Times New Roman" w:hAnsi="Times New Roman" w:cs="Times New Roman"/>
          <w:b/>
          <w:bCs/>
          <w:sz w:val="28"/>
          <w:szCs w:val="28"/>
        </w:rPr>
        <w:t>4. Реализация внутренней оценки качества образования</w:t>
      </w: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4.1. Реализация внутренней оценки качества образования осуществляется на основе нормативных актов Российской Федерации, регламентирующих реализацию всех процедур контроля и оценки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4.2. Мероприятия по реализации целей и задач  внутренней системы оценки качества образования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4.3. Предметами внутренней системы оценки качества образования являются: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4.3.1. Качество образовательных результатов: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предметные результаты обучения (включая сравнение данных внутренней и внешней диагностики, в т. ч. ГИА-9 и ЕГЭ);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результаты обучения (включая сравнение данных внутренней и внешней диагностики);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личностные результаты (включая показатели социализации учащихся);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здоровье учащихся (динамика);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достижения учащихся на конкурсах, соревнованиях, олимпиадах;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удовлетворенность родителей качеством образовательных результатов.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4.3.2. Качество реализации образовательного процесса: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образовательные программы (соответствие требованиям федеральных государственных образовательных стандартов общего образования (далее – ФГОС) и контингенту обучающихся);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дополнительные образовательные программы (соответствие запросам родителей);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реализация учебных планов и рабочих программ (соответствие требованиям ФГОС);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качество уроков и индивидуальной работы с обучающимися;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качество внеурочной деятельности (включая классное руководство);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удовлетворенность обучающихся и родителей уроками и условиями в школе.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4.3.3. Качество условий, обеспечивающих образовательный процесс: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материально-техническое обеспечение;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информационно-развивающая среда (включая средства ИКТ и учебно-методическое обеспечение);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санитарно-гигиенические и эстетические условия;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медицинское сопровождение и общественное питание;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психологический климат в школе;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использование социальной сферы микрорайона;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кадровое обеспечение (включая повышение квалификации, инновационную и научно-методическую деятельность педагогов);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общественно-государственное управление (управляющий совет школы, педагогический совет, родительские комитеты, ученическое самоуправление) и стимулирование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документооборот и нормативно-правовое обеспечение (включая программу развития школы).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4.4. Внутренняя система оценки качества образования реализуется посредством существующих процедур и экспертной оценки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4.5. В качестве инструмента, призванного наполнить содержанием оценку и обеспечить измерение результатов деятельности школы, привлекаются ресурсы электронного журнала.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4.6. Для проведения оценки качества образования из всего спектра получаемых в рамках информационной системы оценки качества </w:t>
      </w:r>
      <w:proofErr w:type="gramStart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образования  показателей</w:t>
      </w:r>
      <w:proofErr w:type="gramEnd"/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4.7. Периодичность проведения оценки качества образования, субъекты оценочной деятельности устанавливаются в плане внутренней системы оценки качества образования.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4.8. Гласность и открытость результатов оценки качества образования осуществляется путем предоставления информации: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основным потребителям результатов внутренней системы оценки качества образования;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средствам массовой информации через публичный доклад директора школы;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размещение аналитических материалов, результатов оценки качества образования на официальном сайте школы.</w:t>
      </w:r>
    </w:p>
    <w:p w:rsidR="006F1944" w:rsidRPr="006F1944" w:rsidRDefault="006F1944" w:rsidP="00D540F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31561" w:rsidRPr="00D540F6" w:rsidRDefault="00431561" w:rsidP="00D54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1561" w:rsidRPr="00D540F6" w:rsidSect="002F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944"/>
    <w:rsid w:val="002F357B"/>
    <w:rsid w:val="00431561"/>
    <w:rsid w:val="006F1944"/>
    <w:rsid w:val="00966359"/>
    <w:rsid w:val="00C923D4"/>
    <w:rsid w:val="00D5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EE31"/>
  <w15:docId w15:val="{D5064106-8027-4E6B-BAF5-27835E0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7B"/>
  </w:style>
  <w:style w:type="paragraph" w:styleId="1">
    <w:name w:val="heading 1"/>
    <w:basedOn w:val="a"/>
    <w:link w:val="10"/>
    <w:uiPriority w:val="9"/>
    <w:qFormat/>
    <w:rsid w:val="006F1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9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a"/>
    <w:rsid w:val="006F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F1944"/>
    <w:rPr>
      <w:b/>
      <w:bCs/>
    </w:rPr>
  </w:style>
  <w:style w:type="character" w:styleId="a4">
    <w:name w:val="Hyperlink"/>
    <w:basedOn w:val="a0"/>
    <w:uiPriority w:val="99"/>
    <w:semiHidden/>
    <w:unhideWhenUsed/>
    <w:rsid w:val="006F1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babaev_nts</cp:lastModifiedBy>
  <cp:revision>4</cp:revision>
  <dcterms:created xsi:type="dcterms:W3CDTF">2021-01-28T07:21:00Z</dcterms:created>
  <dcterms:modified xsi:type="dcterms:W3CDTF">2021-07-07T08:17:00Z</dcterms:modified>
</cp:coreProperties>
</file>